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07" w:rsidRPr="00700110" w:rsidRDefault="00971C07" w:rsidP="008D6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1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555E" w:rsidRPr="007001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6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0A39" w:rsidRPr="00700110" w:rsidRDefault="00790A39" w:rsidP="0097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C07" w:rsidRPr="00700110" w:rsidRDefault="00971C07" w:rsidP="00971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1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71C07" w:rsidRPr="00700110" w:rsidRDefault="00971C07" w:rsidP="00971C07">
      <w:pPr>
        <w:pStyle w:val="2"/>
        <w:rPr>
          <w:sz w:val="28"/>
          <w:szCs w:val="28"/>
        </w:rPr>
      </w:pPr>
      <w:r w:rsidRPr="00700110">
        <w:rPr>
          <w:sz w:val="28"/>
          <w:szCs w:val="28"/>
        </w:rPr>
        <w:t xml:space="preserve">О внесении изменений в Правила землепользования и застройки </w:t>
      </w:r>
    </w:p>
    <w:p w:rsidR="00971C07" w:rsidRPr="00700110" w:rsidRDefault="00971C07" w:rsidP="00971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10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CF68B6" w:rsidRPr="00700110" w:rsidRDefault="00CF68B6" w:rsidP="009B0F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7D3" w:rsidRPr="00E36793" w:rsidRDefault="003317D3" w:rsidP="003317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011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00110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700110">
        <w:rPr>
          <w:rFonts w:ascii="Times New Roman" w:hAnsi="Times New Roman" w:cs="Times New Roman"/>
          <w:sz w:val="28"/>
          <w:szCs w:val="28"/>
        </w:rPr>
        <w:t>а</w:t>
      </w:r>
      <w:r w:rsidRPr="0070011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Партизанского</w:t>
      </w:r>
      <w:r w:rsidRPr="00700110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утвержденные</w:t>
      </w:r>
      <w:r w:rsidRPr="00700110">
        <w:rPr>
          <w:rFonts w:ascii="Times New Roman" w:eastAsia="Calibri" w:hAnsi="Times New Roman" w:cs="Times New Roman"/>
          <w:sz w:val="28"/>
          <w:szCs w:val="28"/>
        </w:rPr>
        <w:t xml:space="preserve"> решением Думы Партизанского городского округа от 30 сентября 2011 года № 369 «Об утверждении Правил землепользования и застройки Партизанского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ред. Решений Думы Партизанского городского округа от 26 июля 2013 года </w:t>
      </w:r>
      <w:r w:rsidRPr="00AB7DA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№ 530, от 26 сентября 2014 года № 109, от 31 июля 2015 года № 185,  </w:t>
      </w:r>
      <w:r w:rsidRPr="00AB7DA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от 15 декабря 2015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230, от 28 декабря</w:t>
      </w:r>
      <w:r w:rsidRPr="00AB7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 года № 243, от 30 июня 2016 года № 290, от 29 сентября 2016 года № 323, от 28 июля 2017 года </w:t>
      </w:r>
      <w:r w:rsidRPr="005E5D6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№ 422, от 30 марта 2018 года № 499, от 14 июня 2019 года № 105, </w:t>
      </w:r>
      <w:r w:rsidRPr="005E5D6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от 19 сентября 2019 года № 134; от 03 февраля 2021 г. № 215; от 03 февраля 2021 г. № 218;</w:t>
      </w:r>
      <w:proofErr w:type="gramEnd"/>
      <w:r>
        <w:rPr>
          <w:rFonts w:ascii="Times New Roman" w:hAnsi="Times New Roman"/>
          <w:sz w:val="28"/>
          <w:szCs w:val="28"/>
        </w:rPr>
        <w:t xml:space="preserve"> от 26 марта 2021 г. № 234, от 01 октября 2021г. № 302, </w:t>
      </w:r>
      <w:r w:rsidRPr="004807A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от 14 июля 2022г. № 367, от 09 сентября 2022 г. № 371</w:t>
      </w:r>
      <w:r w:rsidRPr="00700110">
        <w:rPr>
          <w:rFonts w:ascii="Times New Roman" w:hAnsi="Times New Roman" w:cs="Times New Roman"/>
          <w:sz w:val="28"/>
          <w:szCs w:val="28"/>
        </w:rPr>
        <w:t xml:space="preserve">), следующие изменения: </w:t>
      </w:r>
    </w:p>
    <w:p w:rsidR="003317D3" w:rsidRPr="00E00830" w:rsidRDefault="003317D3" w:rsidP="003317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 xml:space="preserve">1. В части </w:t>
      </w:r>
      <w:r w:rsidRPr="00E008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0830">
        <w:rPr>
          <w:rFonts w:ascii="Times New Roman" w:hAnsi="Times New Roman" w:cs="Times New Roman"/>
          <w:sz w:val="28"/>
          <w:szCs w:val="28"/>
        </w:rPr>
        <w:t>:</w:t>
      </w:r>
    </w:p>
    <w:p w:rsidR="003317D3" w:rsidRPr="00E00830" w:rsidRDefault="003317D3" w:rsidP="003317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 xml:space="preserve">1.1. Статью 1 главы 1 изложить в следующей редакции: </w:t>
      </w:r>
    </w:p>
    <w:p w:rsidR="003317D3" w:rsidRPr="00E00830" w:rsidRDefault="003317D3" w:rsidP="003317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«</w:t>
      </w:r>
      <w:r w:rsidRPr="00E00830">
        <w:rPr>
          <w:rFonts w:ascii="Times New Roman" w:hAnsi="Times New Roman" w:cs="Times New Roman"/>
          <w:bCs/>
          <w:sz w:val="28"/>
          <w:szCs w:val="28"/>
        </w:rPr>
        <w:t>Статья 1. Основные понятия, используемые в Правилах землепользования и застройки.</w:t>
      </w:r>
    </w:p>
    <w:p w:rsidR="003317D3" w:rsidRPr="00E00830" w:rsidRDefault="003317D3" w:rsidP="003317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830">
        <w:rPr>
          <w:rFonts w:ascii="Times New Roman" w:hAnsi="Times New Roman" w:cs="Times New Roman"/>
          <w:bCs/>
          <w:sz w:val="28"/>
          <w:szCs w:val="28"/>
        </w:rPr>
        <w:t xml:space="preserve">Понятия, используемые в настоящих Правилах землепользования и застройки, применяются в значениях, используемых в федеральном законодательстве, в том числе, в Градостроительном </w:t>
      </w:r>
      <w:hyperlink r:id="rId8" w:history="1">
        <w:r w:rsidRPr="00E00830">
          <w:rPr>
            <w:rFonts w:ascii="Times New Roman" w:hAnsi="Times New Roman" w:cs="Times New Roman"/>
            <w:bCs/>
            <w:sz w:val="28"/>
            <w:szCs w:val="28"/>
          </w:rPr>
          <w:t>кодексе</w:t>
        </w:r>
      </w:hyperlink>
      <w:r w:rsidRPr="00E0083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а также в иных нормативных правовых актах в области градостроительной деятельности</w:t>
      </w:r>
      <w:proofErr w:type="gramStart"/>
      <w:r w:rsidRPr="00E00830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3317D3" w:rsidRPr="00E00830" w:rsidRDefault="003317D3" w:rsidP="003317D3">
      <w:pPr>
        <w:pStyle w:val="4"/>
        <w:spacing w:before="0" w:line="360" w:lineRule="auto"/>
        <w:rPr>
          <w:b w:val="0"/>
          <w:szCs w:val="28"/>
        </w:rPr>
      </w:pPr>
      <w:r w:rsidRPr="00E00830">
        <w:rPr>
          <w:b w:val="0"/>
          <w:bCs/>
          <w:szCs w:val="28"/>
        </w:rPr>
        <w:t>1.2.</w:t>
      </w:r>
      <w:r w:rsidRPr="00E00830">
        <w:rPr>
          <w:bCs/>
          <w:szCs w:val="28"/>
        </w:rPr>
        <w:t xml:space="preserve"> </w:t>
      </w:r>
      <w:r w:rsidRPr="00E00830">
        <w:rPr>
          <w:b w:val="0"/>
          <w:szCs w:val="28"/>
        </w:rPr>
        <w:t>Пункт 6 статьи 32 главы 8 изложить в следующей редакции:</w:t>
      </w:r>
    </w:p>
    <w:p w:rsidR="003317D3" w:rsidRPr="00E00830" w:rsidRDefault="003317D3" w:rsidP="003317D3">
      <w:pPr>
        <w:pStyle w:val="4"/>
        <w:spacing w:before="0" w:line="360" w:lineRule="auto"/>
        <w:rPr>
          <w:b w:val="0"/>
          <w:szCs w:val="28"/>
        </w:rPr>
      </w:pPr>
      <w:r w:rsidRPr="00E00830">
        <w:rPr>
          <w:b w:val="0"/>
          <w:szCs w:val="28"/>
        </w:rPr>
        <w:t>«6. Публичные слушания, общественные обсуждения проводятся в рабочие дни. Проведение публичных слушаний в нерабочие дни</w:t>
      </w:r>
      <w:r w:rsidRPr="00E00830">
        <w:rPr>
          <w:b w:val="0"/>
        </w:rPr>
        <w:t xml:space="preserve"> и в дни официальных праздников</w:t>
      </w:r>
      <w:r w:rsidRPr="00E00830">
        <w:rPr>
          <w:b w:val="0"/>
          <w:szCs w:val="28"/>
        </w:rPr>
        <w:t xml:space="preserve"> не допускается»;</w:t>
      </w:r>
    </w:p>
    <w:p w:rsidR="003317D3" w:rsidRDefault="003317D3" w:rsidP="003317D3">
      <w:pPr>
        <w:pStyle w:val="4"/>
        <w:spacing w:before="0" w:line="360" w:lineRule="auto"/>
        <w:rPr>
          <w:b w:val="0"/>
          <w:szCs w:val="28"/>
        </w:rPr>
      </w:pPr>
      <w:r w:rsidRPr="00E00830">
        <w:rPr>
          <w:b w:val="0"/>
          <w:szCs w:val="28"/>
        </w:rPr>
        <w:lastRenderedPageBreak/>
        <w:t>1.3. Подпункт 1) пункта 14 статьи 32 главы 8 изложить в следующей редакции:</w:t>
      </w:r>
    </w:p>
    <w:p w:rsidR="003317D3" w:rsidRPr="00E00830" w:rsidRDefault="003317D3" w:rsidP="003317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 xml:space="preserve"> «1) не более одного месяца со дня опубликования проекта о внесении изменений в Правила землепользования и застройки до дня проведения публичных слушаний (в случае обсуждения проекта о внесении изменений в настоящие Правила).»;</w:t>
      </w:r>
    </w:p>
    <w:p w:rsidR="003317D3" w:rsidRPr="00E00830" w:rsidRDefault="003317D3" w:rsidP="003317D3">
      <w:pPr>
        <w:pStyle w:val="4"/>
        <w:spacing w:before="0" w:line="360" w:lineRule="auto"/>
        <w:rPr>
          <w:b w:val="0"/>
          <w:szCs w:val="28"/>
        </w:rPr>
      </w:pPr>
      <w:r w:rsidRPr="00E00830">
        <w:rPr>
          <w:b w:val="0"/>
          <w:szCs w:val="28"/>
        </w:rPr>
        <w:t>1.4.  Пункт 11 статьи 35 главы 8 изложить в следующей редакции:</w:t>
      </w:r>
    </w:p>
    <w:p w:rsidR="003317D3" w:rsidRDefault="003317D3" w:rsidP="003317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«11.  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</w:t>
      </w:r>
      <w:proofErr w:type="gramStart"/>
      <w:r w:rsidRPr="00E008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317D3" w:rsidRDefault="003317D3" w:rsidP="00331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 xml:space="preserve">2. В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0830">
        <w:rPr>
          <w:rFonts w:ascii="Times New Roman" w:hAnsi="Times New Roman" w:cs="Times New Roman"/>
          <w:sz w:val="28"/>
          <w:szCs w:val="28"/>
        </w:rPr>
        <w:t>:</w:t>
      </w:r>
    </w:p>
    <w:p w:rsidR="003317D3" w:rsidRPr="00632F18" w:rsidRDefault="003317D3" w:rsidP="003317D3">
      <w:pPr>
        <w:pStyle w:val="4"/>
        <w:tabs>
          <w:tab w:val="left" w:pos="1690"/>
        </w:tabs>
        <w:spacing w:before="0" w:line="360" w:lineRule="auto"/>
        <w:rPr>
          <w:b w:val="0"/>
          <w:szCs w:val="28"/>
        </w:rPr>
      </w:pPr>
      <w:r w:rsidRPr="00632F18">
        <w:rPr>
          <w:b w:val="0"/>
          <w:szCs w:val="28"/>
        </w:rPr>
        <w:t xml:space="preserve">На карте градостроительного зонирования - приложение 1 к статье 55 главы 14 части </w:t>
      </w:r>
      <w:r w:rsidRPr="00632F18">
        <w:rPr>
          <w:b w:val="0"/>
          <w:szCs w:val="28"/>
          <w:lang w:val="en-US"/>
        </w:rPr>
        <w:t>II</w:t>
      </w:r>
      <w:r w:rsidRPr="00632F18">
        <w:rPr>
          <w:b w:val="0"/>
          <w:szCs w:val="28"/>
        </w:rPr>
        <w:t xml:space="preserve"> наименование территориальной зоны, расположенной в </w:t>
      </w:r>
      <w:r>
        <w:rPr>
          <w:b w:val="0"/>
          <w:szCs w:val="28"/>
        </w:rPr>
        <w:t xml:space="preserve">              </w:t>
      </w:r>
      <w:proofErr w:type="gramStart"/>
      <w:r w:rsidRPr="00632F18">
        <w:rPr>
          <w:b w:val="0"/>
          <w:szCs w:val="28"/>
        </w:rPr>
        <w:t>г</w:t>
      </w:r>
      <w:proofErr w:type="gramEnd"/>
      <w:r w:rsidRPr="00632F18">
        <w:rPr>
          <w:b w:val="0"/>
          <w:szCs w:val="28"/>
        </w:rPr>
        <w:t xml:space="preserve">. </w:t>
      </w:r>
      <w:proofErr w:type="spellStart"/>
      <w:r w:rsidRPr="00632F18">
        <w:rPr>
          <w:b w:val="0"/>
          <w:szCs w:val="28"/>
        </w:rPr>
        <w:t>Партизанске</w:t>
      </w:r>
      <w:proofErr w:type="spellEnd"/>
      <w:r w:rsidRPr="00632F18">
        <w:rPr>
          <w:b w:val="0"/>
          <w:szCs w:val="28"/>
        </w:rPr>
        <w:t xml:space="preserve"> в районе  улицы В.П. Мирошниченко</w:t>
      </w:r>
      <w:r w:rsidR="00426888">
        <w:rPr>
          <w:b w:val="0"/>
          <w:szCs w:val="28"/>
        </w:rPr>
        <w:t>,</w:t>
      </w:r>
      <w:r w:rsidRPr="00632F18">
        <w:rPr>
          <w:b w:val="0"/>
          <w:szCs w:val="28"/>
        </w:rPr>
        <w:t xml:space="preserve"> изменить с Ж1-Г </w:t>
      </w:r>
      <w:r>
        <w:rPr>
          <w:b w:val="0"/>
          <w:szCs w:val="28"/>
        </w:rPr>
        <w:t xml:space="preserve">                     </w:t>
      </w:r>
      <w:r w:rsidRPr="00632F18">
        <w:rPr>
          <w:b w:val="0"/>
          <w:szCs w:val="28"/>
        </w:rPr>
        <w:t>на Ж1-Б.</w:t>
      </w:r>
    </w:p>
    <w:p w:rsidR="003317D3" w:rsidRPr="00AC6F1A" w:rsidRDefault="003317D3" w:rsidP="00331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1A">
        <w:rPr>
          <w:rFonts w:ascii="Times New Roman" w:hAnsi="Times New Roman" w:cs="Times New Roman"/>
          <w:sz w:val="28"/>
          <w:szCs w:val="28"/>
        </w:rPr>
        <w:t xml:space="preserve">3. В части </w:t>
      </w:r>
      <w:r w:rsidRPr="00AC6F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6F1A">
        <w:rPr>
          <w:rFonts w:ascii="Times New Roman" w:hAnsi="Times New Roman" w:cs="Times New Roman"/>
          <w:sz w:val="28"/>
          <w:szCs w:val="28"/>
        </w:rPr>
        <w:t>:</w:t>
      </w:r>
    </w:p>
    <w:p w:rsidR="003317D3" w:rsidRPr="00E00830" w:rsidRDefault="003317D3" w:rsidP="003317D3">
      <w:pPr>
        <w:pStyle w:val="4111"/>
        <w:spacing w:before="0" w:after="0" w:line="360" w:lineRule="auto"/>
        <w:outlineLvl w:val="4"/>
        <w:rPr>
          <w:b w:val="0"/>
          <w:i w:val="0"/>
          <w:caps/>
          <w:szCs w:val="28"/>
        </w:rPr>
      </w:pPr>
      <w:r w:rsidRPr="00AC6F1A">
        <w:rPr>
          <w:b w:val="0"/>
          <w:i w:val="0"/>
          <w:szCs w:val="28"/>
        </w:rPr>
        <w:t>3.1.</w:t>
      </w:r>
      <w:r w:rsidRPr="00AC6F1A">
        <w:rPr>
          <w:szCs w:val="28"/>
        </w:rPr>
        <w:t xml:space="preserve"> </w:t>
      </w:r>
      <w:r w:rsidRPr="00AC6F1A">
        <w:rPr>
          <w:b w:val="0"/>
          <w:i w:val="0"/>
          <w:szCs w:val="28"/>
        </w:rPr>
        <w:t>В</w:t>
      </w:r>
      <w:r w:rsidRPr="00E00830">
        <w:rPr>
          <w:b w:val="0"/>
          <w:i w:val="0"/>
          <w:szCs w:val="28"/>
        </w:rPr>
        <w:t xml:space="preserve"> пункте 1 статьи 62 главы 16 в разделе «</w:t>
      </w:r>
      <w:bookmarkStart w:id="0" w:name="_Toc26431788"/>
      <w:r>
        <w:rPr>
          <w:b w:val="0"/>
          <w:i w:val="0"/>
          <w:szCs w:val="28"/>
        </w:rPr>
        <w:t>Ж1-</w:t>
      </w:r>
      <w:r w:rsidRPr="00E00830">
        <w:rPr>
          <w:b w:val="0"/>
          <w:i w:val="0"/>
          <w:szCs w:val="28"/>
        </w:rPr>
        <w:t xml:space="preserve">Г. </w:t>
      </w:r>
      <w:proofErr w:type="spellStart"/>
      <w:r w:rsidRPr="00E00830">
        <w:rPr>
          <w:b w:val="0"/>
          <w:i w:val="0"/>
          <w:szCs w:val="28"/>
        </w:rPr>
        <w:t>Подзона</w:t>
      </w:r>
      <w:proofErr w:type="spellEnd"/>
      <w:r w:rsidRPr="00E00830">
        <w:rPr>
          <w:b w:val="0"/>
          <w:i w:val="0"/>
          <w:szCs w:val="28"/>
        </w:rPr>
        <w:t xml:space="preserve"> усадебной и блокированной жилой застройки высокой плотности</w:t>
      </w:r>
      <w:bookmarkEnd w:id="0"/>
      <w:r w:rsidRPr="00E00830">
        <w:rPr>
          <w:b w:val="0"/>
          <w:i w:val="0"/>
          <w:szCs w:val="28"/>
        </w:rPr>
        <w:t>» таблицу</w:t>
      </w:r>
      <w:r w:rsidRPr="00E00830">
        <w:rPr>
          <w:i w:val="0"/>
          <w:szCs w:val="28"/>
        </w:rPr>
        <w:t xml:space="preserve"> </w:t>
      </w:r>
      <w:r w:rsidRPr="00E00830">
        <w:rPr>
          <w:b w:val="0"/>
          <w:i w:val="0"/>
          <w:szCs w:val="28"/>
        </w:rPr>
        <w:t>«Основные виды разрешенного использования</w:t>
      </w:r>
      <w:r w:rsidRPr="00E00830">
        <w:rPr>
          <w:b w:val="0"/>
          <w:i w:val="0"/>
        </w:rPr>
        <w:t xml:space="preserve">» </w:t>
      </w:r>
      <w:r w:rsidRPr="00E00830">
        <w:rPr>
          <w:b w:val="0"/>
          <w:i w:val="0"/>
          <w:szCs w:val="28"/>
        </w:rPr>
        <w:t>дополнить строкой:</w:t>
      </w:r>
    </w:p>
    <w:tbl>
      <w:tblPr>
        <w:tblW w:w="10030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1"/>
        <w:gridCol w:w="2925"/>
        <w:gridCol w:w="3543"/>
        <w:gridCol w:w="567"/>
        <w:gridCol w:w="851"/>
        <w:gridCol w:w="903"/>
      </w:tblGrid>
      <w:tr w:rsidR="003317D3" w:rsidRPr="00E00830" w:rsidTr="003317D3">
        <w:trPr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Стоянка </w:t>
            </w:r>
            <w:proofErr w:type="spellStart"/>
            <w:proofErr w:type="gram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транспорт-ных</w:t>
            </w:r>
            <w:proofErr w:type="spellEnd"/>
            <w:proofErr w:type="gram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00830">
              <w:rPr>
                <w:rFonts w:ascii="Times New Roman" w:hAnsi="Times New Roman" w:cs="Times New Roman"/>
                <w:sz w:val="28"/>
                <w:szCs w:val="28"/>
              </w:rPr>
              <w:t>4.9.2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7D3" w:rsidRPr="00E00830" w:rsidRDefault="003317D3" w:rsidP="003317D3">
            <w:pPr>
              <w:rPr>
                <w:rFonts w:ascii="Times New Roman" w:hAnsi="Times New Roman" w:cs="Times New Roman"/>
              </w:rPr>
            </w:pPr>
            <w:r w:rsidRPr="00E00830">
              <w:rPr>
                <w:rFonts w:ascii="Times New Roman" w:hAnsi="Times New Roman"/>
                <w:sz w:val="28"/>
                <w:szCs w:val="28"/>
              </w:rPr>
              <w:t>Ж1-Г</w:t>
            </w:r>
          </w:p>
        </w:tc>
      </w:tr>
    </w:tbl>
    <w:p w:rsidR="003317D3" w:rsidRPr="00E00830" w:rsidRDefault="003317D3" w:rsidP="003317D3">
      <w:pPr>
        <w:pStyle w:val="4"/>
        <w:spacing w:before="0" w:line="360" w:lineRule="auto"/>
        <w:rPr>
          <w:b w:val="0"/>
          <w:sz w:val="2"/>
          <w:szCs w:val="2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2"/>
          <w:szCs w:val="2"/>
        </w:rPr>
      </w:pPr>
    </w:p>
    <w:p w:rsidR="003317D3" w:rsidRPr="00E00830" w:rsidRDefault="003317D3" w:rsidP="003317D3">
      <w:pPr>
        <w:pStyle w:val="4111"/>
        <w:spacing w:before="0" w:after="0" w:line="360" w:lineRule="auto"/>
        <w:outlineLvl w:val="4"/>
        <w:rPr>
          <w:b w:val="0"/>
          <w:i w:val="0"/>
          <w:sz w:val="2"/>
          <w:szCs w:val="2"/>
        </w:rPr>
      </w:pPr>
    </w:p>
    <w:p w:rsidR="003317D3" w:rsidRPr="00E00830" w:rsidRDefault="003317D3" w:rsidP="003317D3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E00830">
        <w:rPr>
          <w:b w:val="0"/>
          <w:i w:val="0"/>
          <w:szCs w:val="28"/>
        </w:rPr>
        <w:t>.2. В пункте 2 статьи 62 главы 16 в разделе</w:t>
      </w:r>
      <w:bookmarkStart w:id="1" w:name="_Toc26431792"/>
      <w:r w:rsidRPr="00E00830">
        <w:rPr>
          <w:b w:val="0"/>
          <w:i w:val="0"/>
          <w:szCs w:val="28"/>
        </w:rPr>
        <w:t xml:space="preserve"> «</w:t>
      </w:r>
      <w:proofErr w:type="gramStart"/>
      <w:r w:rsidRPr="00E00830">
        <w:rPr>
          <w:b w:val="0"/>
          <w:i w:val="0"/>
          <w:szCs w:val="28"/>
        </w:rPr>
        <w:t>Ц</w:t>
      </w:r>
      <w:proofErr w:type="gramEnd"/>
      <w:r w:rsidRPr="00E00830">
        <w:rPr>
          <w:b w:val="0"/>
          <w:i w:val="0"/>
          <w:szCs w:val="28"/>
        </w:rPr>
        <w:t xml:space="preserve"> 2. Зона общественно-деловая местного значения</w:t>
      </w:r>
      <w:bookmarkEnd w:id="1"/>
      <w:r w:rsidRPr="00E00830">
        <w:rPr>
          <w:b w:val="0"/>
          <w:i w:val="0"/>
          <w:szCs w:val="28"/>
        </w:rPr>
        <w:t>» таблицу</w:t>
      </w:r>
      <w:r w:rsidRPr="00E00830">
        <w:rPr>
          <w:i w:val="0"/>
          <w:szCs w:val="28"/>
        </w:rPr>
        <w:t xml:space="preserve"> </w:t>
      </w:r>
      <w:r w:rsidRPr="00E00830">
        <w:rPr>
          <w:b w:val="0"/>
          <w:i w:val="0"/>
          <w:szCs w:val="28"/>
        </w:rPr>
        <w:t>«Основные виды разрешенного использования</w:t>
      </w:r>
      <w:r w:rsidRPr="00E00830">
        <w:rPr>
          <w:b w:val="0"/>
          <w:i w:val="0"/>
        </w:rPr>
        <w:t xml:space="preserve">» </w:t>
      </w:r>
      <w:r w:rsidRPr="00E00830">
        <w:rPr>
          <w:b w:val="0"/>
          <w:i w:val="0"/>
          <w:szCs w:val="28"/>
        </w:rPr>
        <w:t>дополнить строкой:</w:t>
      </w:r>
    </w:p>
    <w:tbl>
      <w:tblPr>
        <w:tblW w:w="10030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1"/>
        <w:gridCol w:w="2925"/>
        <w:gridCol w:w="3543"/>
        <w:gridCol w:w="567"/>
        <w:gridCol w:w="851"/>
        <w:gridCol w:w="903"/>
      </w:tblGrid>
      <w:tr w:rsidR="003317D3" w:rsidRPr="00E00830" w:rsidTr="003317D3">
        <w:trPr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311" w:history="1">
              <w:r w:rsidRPr="00E0083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323" w:history="1">
              <w:r w:rsidRPr="00E0083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3.2.3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размеры земельных участков:</w:t>
            </w:r>
          </w:p>
          <w:p w:rsidR="003317D3" w:rsidRPr="00E00830" w:rsidRDefault="003317D3" w:rsidP="0033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- минимальная ширина земельного участка не подлежит установлению;</w:t>
            </w:r>
          </w:p>
          <w:p w:rsidR="003317D3" w:rsidRPr="00E00830" w:rsidRDefault="003317D3" w:rsidP="0033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- минимальная площадь земельного участка 300 кв</w:t>
            </w:r>
            <w:proofErr w:type="gram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7D3" w:rsidRPr="00E00830" w:rsidRDefault="003317D3" w:rsidP="0033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максимальная площадь земельного участка не </w:t>
            </w:r>
            <w:proofErr w:type="gram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подлежит установлению не подлежит</w:t>
            </w:r>
            <w:proofErr w:type="gram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установлению;</w:t>
            </w:r>
          </w:p>
          <w:p w:rsidR="003317D3" w:rsidRPr="00E00830" w:rsidRDefault="003317D3" w:rsidP="003317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  <w:p w:rsidR="003317D3" w:rsidRPr="00E00830" w:rsidRDefault="003317D3" w:rsidP="0033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- минимальный отступ от границ земельного участка - 5м;</w:t>
            </w:r>
          </w:p>
          <w:p w:rsidR="003317D3" w:rsidRPr="00E00830" w:rsidRDefault="003317D3" w:rsidP="0033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- минимальный отступ от границ земельного участка (со стороны красных линий) - 5м;</w:t>
            </w:r>
          </w:p>
          <w:p w:rsidR="003317D3" w:rsidRPr="00E00830" w:rsidRDefault="003317D3" w:rsidP="00331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- предельное количество этажей не подлежит установлению;</w:t>
            </w:r>
          </w:p>
          <w:p w:rsidR="003317D3" w:rsidRPr="00E00830" w:rsidRDefault="003317D3" w:rsidP="003317D3">
            <w:pPr>
              <w:pStyle w:val="ConsPlusNormal"/>
              <w:ind w:righ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- максимальный процент застройки в границах земельного участка -80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830">
              <w:rPr>
                <w:rFonts w:ascii="Times New Roman" w:hAnsi="Times New Roman" w:cs="Times New Roman"/>
                <w:sz w:val="2"/>
                <w:szCs w:val="2"/>
              </w:rPr>
              <w:t xml:space="preserve">                     </w:t>
            </w:r>
            <w:r w:rsidRPr="00E00830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7D3" w:rsidRPr="00E00830" w:rsidRDefault="003317D3" w:rsidP="003317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rPr>
                <w:rFonts w:ascii="Times New Roman" w:hAnsi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rPr>
                <w:rFonts w:ascii="Times New Roman" w:hAnsi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rPr>
                <w:rFonts w:ascii="Times New Roman" w:hAnsi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rPr>
                <w:rFonts w:ascii="Times New Roman" w:hAnsi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rPr>
                <w:rFonts w:ascii="Times New Roman" w:hAnsi="Times New Roman" w:cs="Times New Roman"/>
              </w:rPr>
            </w:pPr>
            <w:r w:rsidRPr="00E00830">
              <w:rPr>
                <w:rFonts w:ascii="Times New Roman" w:hAnsi="Times New Roman"/>
                <w:sz w:val="28"/>
                <w:szCs w:val="28"/>
              </w:rPr>
              <w:t xml:space="preserve">  Ц</w:t>
            </w:r>
            <w:proofErr w:type="gramStart"/>
            <w:r w:rsidRPr="00E0083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</w:tr>
    </w:tbl>
    <w:p w:rsidR="003317D3" w:rsidRPr="00E00830" w:rsidRDefault="003317D3" w:rsidP="003317D3">
      <w:pPr>
        <w:rPr>
          <w:sz w:val="2"/>
          <w:szCs w:val="2"/>
        </w:rPr>
      </w:pPr>
    </w:p>
    <w:p w:rsidR="003317D3" w:rsidRPr="00E00830" w:rsidRDefault="003317D3" w:rsidP="003317D3">
      <w:pPr>
        <w:pStyle w:val="4111"/>
        <w:spacing w:before="0" w:after="0" w:line="360" w:lineRule="auto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E00830">
        <w:rPr>
          <w:b w:val="0"/>
          <w:i w:val="0"/>
          <w:szCs w:val="28"/>
        </w:rPr>
        <w:t>.3. В пункте 3 статьи 62 главы 16 в разделе «</w:t>
      </w:r>
      <w:bookmarkStart w:id="2" w:name="_Toc26431794"/>
      <w:r w:rsidRPr="00E00830">
        <w:rPr>
          <w:b w:val="0"/>
          <w:i w:val="0"/>
          <w:szCs w:val="28"/>
        </w:rPr>
        <w:t xml:space="preserve">ЦС 5. Зона </w:t>
      </w:r>
      <w:bookmarkEnd w:id="2"/>
      <w:r w:rsidRPr="00E00830">
        <w:rPr>
          <w:b w:val="0"/>
          <w:i w:val="0"/>
          <w:szCs w:val="28"/>
        </w:rPr>
        <w:t>сельских центров» из таблицы «</w:t>
      </w:r>
      <w:r w:rsidRPr="00E00830">
        <w:rPr>
          <w:b w:val="0"/>
          <w:i w:val="0"/>
        </w:rPr>
        <w:t>Основные виды разрешенного использования»</w:t>
      </w:r>
      <w:r w:rsidRPr="00E00830">
        <w:rPr>
          <w:b w:val="0"/>
          <w:i w:val="0"/>
          <w:szCs w:val="28"/>
        </w:rPr>
        <w:t xml:space="preserve"> исключить вид разрешенного использования «ведение садоводства»                    (код 13.2);</w:t>
      </w: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2"/>
          <w:szCs w:val="2"/>
        </w:rPr>
      </w:pPr>
    </w:p>
    <w:p w:rsidR="003317D3" w:rsidRPr="00E00830" w:rsidRDefault="003317D3" w:rsidP="003317D3">
      <w:pPr>
        <w:pStyle w:val="41"/>
        <w:tabs>
          <w:tab w:val="right" w:leader="dot" w:pos="9202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E00830">
        <w:rPr>
          <w:rFonts w:ascii="Times New Roman" w:hAnsi="Times New Roman"/>
          <w:color w:val="auto"/>
          <w:sz w:val="28"/>
          <w:szCs w:val="28"/>
        </w:rPr>
        <w:t>.4. В пункте 5 статьи 62 главы 16 в разделе «</w:t>
      </w:r>
      <w:hyperlink w:anchor="_Toc26431804" w:history="1">
        <w:r w:rsidRPr="00E00830">
          <w:rPr>
            <w:rStyle w:val="aa"/>
            <w:rFonts w:ascii="Times New Roman" w:hAnsi="Times New Roman"/>
            <w:noProof/>
            <w:color w:val="auto"/>
            <w:sz w:val="28"/>
            <w:szCs w:val="28"/>
            <w:u w:val="none"/>
          </w:rPr>
          <w:t>К1. Комплекс зданий и сооружений для организации оптовой торговли</w:t>
        </w:r>
      </w:hyperlink>
      <w:r w:rsidRPr="00E00830">
        <w:rPr>
          <w:rFonts w:ascii="Times New Roman" w:hAnsi="Times New Roman"/>
          <w:color w:val="auto"/>
          <w:sz w:val="28"/>
          <w:szCs w:val="28"/>
        </w:rPr>
        <w:t>» таблицу «Основные виды разрешенного использования» дополнить строкой:</w:t>
      </w:r>
    </w:p>
    <w:tbl>
      <w:tblPr>
        <w:tblW w:w="10030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1"/>
        <w:gridCol w:w="2925"/>
        <w:gridCol w:w="3543"/>
        <w:gridCol w:w="567"/>
        <w:gridCol w:w="851"/>
        <w:gridCol w:w="903"/>
      </w:tblGrid>
      <w:tr w:rsidR="003317D3" w:rsidRPr="00E00830" w:rsidTr="003317D3">
        <w:trPr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Образова-ние</w:t>
            </w:r>
            <w:proofErr w:type="spellEnd"/>
            <w:proofErr w:type="gram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1" w:history="1">
              <w:r w:rsidRPr="00E00830">
                <w:rPr>
                  <w:rFonts w:ascii="Times New Roman" w:hAnsi="Times New Roman" w:cs="Times New Roman"/>
                  <w:sz w:val="24"/>
                  <w:szCs w:val="24"/>
                </w:rPr>
                <w:t>кодами 3.5.1</w:t>
              </w:r>
            </w:hyperlink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234" w:history="1">
              <w:r w:rsidRPr="00E00830">
                <w:rPr>
                  <w:rFonts w:ascii="Times New Roman" w:hAnsi="Times New Roman" w:cs="Times New Roman"/>
                  <w:sz w:val="24"/>
                  <w:szCs w:val="24"/>
                </w:rPr>
                <w:t>3.5.2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S"/>
              <w:ind w:firstLine="0"/>
              <w:rPr>
                <w:b/>
                <w:iCs/>
                <w:sz w:val="24"/>
                <w:lang w:eastAsia="en-US" w:bidi="en-US"/>
              </w:rPr>
            </w:pPr>
            <w:r w:rsidRPr="00E00830">
              <w:rPr>
                <w:b/>
                <w:iCs/>
                <w:sz w:val="24"/>
                <w:lang w:eastAsia="en-US" w:bidi="en-US"/>
              </w:rPr>
              <w:t>Отступ линии застройки от красной линии улиц и дорог:</w:t>
            </w:r>
          </w:p>
          <w:p w:rsidR="003317D3" w:rsidRPr="00E00830" w:rsidRDefault="003317D3" w:rsidP="003317D3">
            <w:pPr>
              <w:pStyle w:val="S"/>
              <w:ind w:right="33" w:firstLine="181"/>
              <w:rPr>
                <w:iCs/>
                <w:sz w:val="24"/>
                <w:lang w:eastAsia="en-US" w:bidi="en-US"/>
              </w:rPr>
            </w:pPr>
            <w:r w:rsidRPr="00E00830">
              <w:rPr>
                <w:iCs/>
                <w:sz w:val="24"/>
                <w:lang w:eastAsia="en-US" w:bidi="en-US"/>
              </w:rPr>
              <w:t>- общественные здания городского значения, посещаемые большим количеством людей и ориентированные главным фасадом на улицу, необходимо размещать с отступом от красной линии улицы не менее чем на         10-15 м (определяется расчетом);</w:t>
            </w:r>
          </w:p>
          <w:p w:rsidR="003317D3" w:rsidRPr="00E00830" w:rsidRDefault="003317D3" w:rsidP="003317D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предельные (минимальные и (или) максимальные) размеры земельных участков, </w:t>
            </w:r>
            <w:r w:rsidRPr="00E008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предельные параметры разрешенного строительства, реконструкции объектов капитального строительства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E008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830">
              <w:rPr>
                <w:rFonts w:ascii="Times New Roman" w:hAnsi="Times New Roman" w:cs="Times New Roman"/>
                <w:sz w:val="28"/>
                <w:szCs w:val="28"/>
              </w:rPr>
              <w:t xml:space="preserve">   3.5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7D3" w:rsidRPr="00E00830" w:rsidRDefault="003317D3" w:rsidP="003317D3">
            <w:pPr>
              <w:jc w:val="center"/>
              <w:rPr>
                <w:rFonts w:ascii="Times New Roman" w:hAnsi="Times New Roman" w:cs="Times New Roman"/>
              </w:rPr>
            </w:pPr>
            <w:r w:rsidRPr="00E0083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E00830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</w:tr>
    </w:tbl>
    <w:p w:rsidR="003317D3" w:rsidRPr="00E00830" w:rsidRDefault="003317D3" w:rsidP="003317D3">
      <w:pPr>
        <w:pStyle w:val="4111"/>
        <w:spacing w:before="0" w:after="0"/>
        <w:outlineLvl w:val="4"/>
        <w:rPr>
          <w:b w:val="0"/>
          <w:i w:val="0"/>
          <w:sz w:val="2"/>
          <w:szCs w:val="2"/>
        </w:rPr>
      </w:pPr>
    </w:p>
    <w:p w:rsidR="003317D3" w:rsidRPr="00E00830" w:rsidRDefault="003317D3" w:rsidP="003317D3">
      <w:pPr>
        <w:pStyle w:val="4111"/>
        <w:spacing w:before="0" w:after="0"/>
        <w:outlineLvl w:val="4"/>
        <w:rPr>
          <w:b w:val="0"/>
          <w:i w:val="0"/>
          <w:sz w:val="2"/>
          <w:szCs w:val="2"/>
        </w:rPr>
      </w:pPr>
    </w:p>
    <w:p w:rsidR="003317D3" w:rsidRPr="00E00830" w:rsidRDefault="003317D3" w:rsidP="003317D3">
      <w:pPr>
        <w:pStyle w:val="4111"/>
        <w:spacing w:before="0" w:after="0"/>
        <w:ind w:firstLine="0"/>
        <w:outlineLvl w:val="4"/>
        <w:rPr>
          <w:b w:val="0"/>
          <w:i w:val="0"/>
          <w:sz w:val="2"/>
          <w:szCs w:val="2"/>
          <w:lang w:val="en-US"/>
        </w:rPr>
      </w:pPr>
    </w:p>
    <w:p w:rsidR="003317D3" w:rsidRPr="00E00830" w:rsidRDefault="003317D3" w:rsidP="003317D3">
      <w:pPr>
        <w:pStyle w:val="4111"/>
        <w:spacing w:before="0" w:after="0"/>
        <w:ind w:firstLine="0"/>
        <w:outlineLvl w:val="4"/>
        <w:rPr>
          <w:b w:val="0"/>
          <w:i w:val="0"/>
          <w:sz w:val="2"/>
          <w:szCs w:val="2"/>
          <w:lang w:val="en-US"/>
        </w:rPr>
      </w:pPr>
    </w:p>
    <w:p w:rsidR="003317D3" w:rsidRPr="00E00830" w:rsidRDefault="003317D3" w:rsidP="003317D3">
      <w:pPr>
        <w:pStyle w:val="4111"/>
        <w:spacing w:before="0" w:after="0"/>
        <w:outlineLvl w:val="4"/>
        <w:rPr>
          <w:b w:val="0"/>
          <w:i w:val="0"/>
          <w:sz w:val="2"/>
          <w:szCs w:val="2"/>
        </w:rPr>
      </w:pPr>
    </w:p>
    <w:p w:rsidR="003317D3" w:rsidRPr="00E00830" w:rsidRDefault="003317D3" w:rsidP="003317D3">
      <w:pPr>
        <w:pStyle w:val="4111"/>
        <w:spacing w:before="0" w:after="0"/>
        <w:outlineLvl w:val="4"/>
        <w:rPr>
          <w:b w:val="0"/>
          <w:i w:val="0"/>
          <w:sz w:val="2"/>
          <w:szCs w:val="2"/>
        </w:rPr>
      </w:pPr>
    </w:p>
    <w:p w:rsidR="003317D3" w:rsidRPr="00E00830" w:rsidRDefault="003317D3" w:rsidP="003317D3">
      <w:pPr>
        <w:pStyle w:val="4111"/>
        <w:spacing w:before="0" w:after="0"/>
        <w:outlineLvl w:val="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E00830">
        <w:rPr>
          <w:b w:val="0"/>
          <w:i w:val="0"/>
          <w:szCs w:val="28"/>
        </w:rPr>
        <w:t>.5. В пункте 5 статьи 62 главы 16 в разделе «</w:t>
      </w:r>
      <w:r w:rsidRPr="00E00830">
        <w:rPr>
          <w:b w:val="0"/>
          <w:i w:val="0"/>
        </w:rPr>
        <w:t>К</w:t>
      </w:r>
      <w:proofErr w:type="gramStart"/>
      <w:r w:rsidRPr="00E00830">
        <w:rPr>
          <w:b w:val="0"/>
          <w:i w:val="0"/>
        </w:rPr>
        <w:t>2</w:t>
      </w:r>
      <w:proofErr w:type="gramEnd"/>
      <w:r w:rsidRPr="00E00830">
        <w:rPr>
          <w:b w:val="0"/>
          <w:i w:val="0"/>
        </w:rPr>
        <w:t>. Коммунально-складская зона</w:t>
      </w:r>
      <w:r w:rsidRPr="00E00830">
        <w:rPr>
          <w:b w:val="0"/>
          <w:i w:val="0"/>
          <w:szCs w:val="28"/>
        </w:rPr>
        <w:t>» таблицу</w:t>
      </w:r>
      <w:r w:rsidRPr="00E00830">
        <w:rPr>
          <w:i w:val="0"/>
          <w:szCs w:val="28"/>
        </w:rPr>
        <w:t xml:space="preserve"> </w:t>
      </w:r>
      <w:r w:rsidRPr="00E00830">
        <w:rPr>
          <w:b w:val="0"/>
          <w:i w:val="0"/>
          <w:szCs w:val="28"/>
        </w:rPr>
        <w:t>«Основные виды разрешенного использования</w:t>
      </w:r>
      <w:r w:rsidRPr="00E00830">
        <w:rPr>
          <w:b w:val="0"/>
          <w:i w:val="0"/>
        </w:rPr>
        <w:t xml:space="preserve">» </w:t>
      </w:r>
      <w:r w:rsidRPr="00E00830">
        <w:rPr>
          <w:b w:val="0"/>
          <w:i w:val="0"/>
          <w:szCs w:val="28"/>
        </w:rPr>
        <w:t>дополнить строкой:</w:t>
      </w:r>
    </w:p>
    <w:p w:rsidR="003317D3" w:rsidRPr="00E00830" w:rsidRDefault="003317D3" w:rsidP="003317D3">
      <w:pPr>
        <w:spacing w:after="0"/>
        <w:rPr>
          <w:sz w:val="2"/>
          <w:szCs w:val="2"/>
        </w:rPr>
      </w:pPr>
    </w:p>
    <w:p w:rsidR="003317D3" w:rsidRPr="00E00830" w:rsidRDefault="003317D3" w:rsidP="003317D3">
      <w:pPr>
        <w:spacing w:after="0"/>
        <w:rPr>
          <w:sz w:val="2"/>
          <w:szCs w:val="2"/>
        </w:rPr>
      </w:pPr>
    </w:p>
    <w:p w:rsidR="003317D3" w:rsidRPr="00E00830" w:rsidRDefault="003317D3" w:rsidP="003317D3">
      <w:pPr>
        <w:spacing w:after="0"/>
        <w:rPr>
          <w:sz w:val="2"/>
          <w:szCs w:val="2"/>
        </w:rPr>
      </w:pPr>
    </w:p>
    <w:p w:rsidR="003317D3" w:rsidRPr="00E00830" w:rsidRDefault="003317D3" w:rsidP="003317D3">
      <w:pPr>
        <w:spacing w:after="0"/>
        <w:rPr>
          <w:sz w:val="2"/>
          <w:szCs w:val="2"/>
        </w:rPr>
      </w:pPr>
    </w:p>
    <w:tbl>
      <w:tblPr>
        <w:tblW w:w="10030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1"/>
        <w:gridCol w:w="2925"/>
        <w:gridCol w:w="3543"/>
        <w:gridCol w:w="567"/>
        <w:gridCol w:w="851"/>
        <w:gridCol w:w="903"/>
      </w:tblGrid>
      <w:tr w:rsidR="003317D3" w:rsidRPr="00E00830" w:rsidTr="003317D3">
        <w:trPr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золоотвалов</w:t>
            </w:r>
            <w:proofErr w:type="spell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, гидротехнических сооружений);</w:t>
            </w:r>
          </w:p>
          <w:p w:rsidR="003317D3" w:rsidRPr="00E00830" w:rsidRDefault="003317D3" w:rsidP="003317D3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proofErr w:type="spell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5" w:history="1">
              <w:r w:rsidRPr="00E00830">
                <w:rPr>
                  <w:rFonts w:ascii="Times New Roman" w:hAnsi="Times New Roman" w:cs="Times New Roman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предельные</w:t>
            </w:r>
            <w:r w:rsidRPr="00E008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  <w:p w:rsidR="003317D3" w:rsidRPr="00E00830" w:rsidRDefault="003317D3" w:rsidP="003317D3">
            <w:pPr>
              <w:pStyle w:val="ConsPlusNormal"/>
              <w:ind w:right="-10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  <w:r w:rsidRPr="00E008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830">
              <w:rPr>
                <w:rFonts w:ascii="Times New Roman" w:hAnsi="Times New Roman" w:cs="Times New Roman"/>
                <w:sz w:val="2"/>
                <w:szCs w:val="2"/>
              </w:rPr>
              <w:t xml:space="preserve">             </w:t>
            </w:r>
            <w:r w:rsidRPr="00E00830">
              <w:rPr>
                <w:rFonts w:ascii="Times New Roman" w:hAnsi="Times New Roman" w:cs="Times New Roman"/>
                <w:sz w:val="28"/>
                <w:szCs w:val="28"/>
              </w:rPr>
              <w:t xml:space="preserve"> 6.7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7D3" w:rsidRPr="00E00830" w:rsidRDefault="003317D3" w:rsidP="003317D3">
            <w:pPr>
              <w:jc w:val="center"/>
              <w:rPr>
                <w:rFonts w:ascii="Times New Roman" w:hAnsi="Times New Roman" w:cs="Times New Roman"/>
              </w:rPr>
            </w:pPr>
            <w:r w:rsidRPr="00E0083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E0083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</w:tr>
    </w:tbl>
    <w:p w:rsidR="003317D3" w:rsidRPr="00E00830" w:rsidRDefault="003317D3" w:rsidP="003317D3">
      <w:pPr>
        <w:pStyle w:val="4111"/>
        <w:outlineLvl w:val="4"/>
        <w:rPr>
          <w:b w:val="0"/>
          <w:i w:val="0"/>
        </w:rPr>
      </w:pPr>
      <w:r>
        <w:rPr>
          <w:b w:val="0"/>
          <w:i w:val="0"/>
          <w:szCs w:val="28"/>
        </w:rPr>
        <w:t>3</w:t>
      </w:r>
      <w:r w:rsidRPr="00E00830">
        <w:rPr>
          <w:b w:val="0"/>
          <w:i w:val="0"/>
          <w:szCs w:val="28"/>
        </w:rPr>
        <w:t>.6. В пункте 7 статьи 62 главы 16 в разделе «</w:t>
      </w:r>
      <w:bookmarkStart w:id="3" w:name="_Toc26431811"/>
      <w:proofErr w:type="gramStart"/>
      <w:r w:rsidRPr="00E00830">
        <w:rPr>
          <w:b w:val="0"/>
          <w:i w:val="0"/>
        </w:rPr>
        <w:t>Р</w:t>
      </w:r>
      <w:proofErr w:type="gramEnd"/>
      <w:r w:rsidRPr="00E00830">
        <w:rPr>
          <w:b w:val="0"/>
          <w:i w:val="0"/>
        </w:rPr>
        <w:t xml:space="preserve"> 2. Зона природных ландшафтов</w:t>
      </w:r>
      <w:bookmarkEnd w:id="3"/>
      <w:r w:rsidRPr="00E00830">
        <w:rPr>
          <w:b w:val="0"/>
          <w:i w:val="0"/>
          <w:szCs w:val="28"/>
        </w:rPr>
        <w:t>» таблицу «Основные виды разрешенного использования» дополнить строкой:</w:t>
      </w:r>
    </w:p>
    <w:tbl>
      <w:tblPr>
        <w:tblW w:w="10030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1"/>
        <w:gridCol w:w="2783"/>
        <w:gridCol w:w="3118"/>
        <w:gridCol w:w="1560"/>
        <w:gridCol w:w="708"/>
        <w:gridCol w:w="620"/>
      </w:tblGrid>
      <w:tr w:rsidR="003317D3" w:rsidRPr="00E00830" w:rsidTr="003317D3">
        <w:trPr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Малоэтаж-ная</w:t>
            </w:r>
            <w:proofErr w:type="spellEnd"/>
            <w:proofErr w:type="gram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многоквар-тирная</w:t>
            </w:r>
            <w:proofErr w:type="spell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мансардный</w:t>
            </w:r>
            <w:proofErr w:type="gram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317D3" w:rsidRPr="00E00830" w:rsidRDefault="003317D3" w:rsidP="00331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3317D3" w:rsidRPr="00E00830" w:rsidRDefault="003317D3" w:rsidP="003317D3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обслуживания жилой застройки во встроенных, пристроенных и встроенно-пристроенных </w:t>
            </w:r>
            <w:r w:rsidRPr="00E0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Предельное максимальное количество этажей –                           4 надземных этажа.</w:t>
            </w:r>
          </w:p>
          <w:p w:rsidR="003317D3" w:rsidRPr="00E00830" w:rsidRDefault="003317D3" w:rsidP="003317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 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3317D3" w:rsidRPr="00E00830" w:rsidRDefault="003317D3" w:rsidP="003317D3">
            <w:pPr>
              <w:pStyle w:val="ab"/>
              <w:numPr>
                <w:ilvl w:val="0"/>
                <w:numId w:val="2"/>
              </w:numPr>
              <w:ind w:left="357" w:right="34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00830">
              <w:rPr>
                <w:rFonts w:eastAsia="Calibri"/>
                <w:color w:val="auto"/>
                <w:sz w:val="24"/>
                <w:szCs w:val="24"/>
              </w:rPr>
              <w:t>3 м;</w:t>
            </w:r>
          </w:p>
          <w:p w:rsidR="003317D3" w:rsidRPr="00E00830" w:rsidRDefault="003317D3" w:rsidP="003317D3">
            <w:pPr>
              <w:pStyle w:val="ab"/>
              <w:numPr>
                <w:ilvl w:val="0"/>
                <w:numId w:val="2"/>
              </w:numPr>
              <w:ind w:left="34" w:right="34" w:hanging="34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00830">
              <w:rPr>
                <w:rFonts w:eastAsia="Calibri"/>
                <w:color w:val="auto"/>
                <w:sz w:val="24"/>
                <w:szCs w:val="24"/>
              </w:rPr>
              <w:t xml:space="preserve">0 м в случае размещения на смежном участке пристроенного </w:t>
            </w:r>
            <w:r w:rsidRPr="00E00830">
              <w:rPr>
                <w:rFonts w:eastAsia="Calibri"/>
                <w:color w:val="auto"/>
                <w:sz w:val="24"/>
                <w:szCs w:val="24"/>
              </w:rPr>
              <w:lastRenderedPageBreak/>
              <w:t>здания.</w:t>
            </w:r>
          </w:p>
          <w:p w:rsidR="003317D3" w:rsidRPr="00E00830" w:rsidRDefault="003317D3" w:rsidP="003317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 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:rsidR="003317D3" w:rsidRPr="00E00830" w:rsidRDefault="003317D3" w:rsidP="003317D3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Вспомогательные здания и хозяйственные строения, за исключением гаражей, размещать со стороны улиц не допускается.</w:t>
            </w:r>
          </w:p>
          <w:p w:rsidR="003317D3" w:rsidRPr="00E00830" w:rsidRDefault="003317D3" w:rsidP="003317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  Максимальный процент застройки в границах земельного участка, </w:t>
            </w:r>
            <w:r w:rsidRPr="00E00830">
              <w:rPr>
                <w:rFonts w:ascii="Times New Roman" w:eastAsia="Calibri" w:hAnsi="Times New Roman" w:cs="Times New Roman"/>
                <w:sz w:val="24"/>
                <w:szCs w:val="24"/>
              </w:rPr>
              <w:t>включая здания, строения, сооружения, в том числе обеспечивающие</w:t>
            </w: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объекта – 80. </w:t>
            </w:r>
          </w:p>
          <w:p w:rsidR="003317D3" w:rsidRPr="00E00830" w:rsidRDefault="003317D3" w:rsidP="003317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  Максимальный коэффициент плотности застройки жилыми домами – 1,7.</w:t>
            </w:r>
          </w:p>
          <w:p w:rsidR="003317D3" w:rsidRPr="00E00830" w:rsidRDefault="003317D3" w:rsidP="003317D3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Коэффициент плотности застройки – отношение площади всех </w:t>
            </w: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</w:t>
            </w:r>
            <w:r w:rsidRPr="00E00830">
              <w:rPr>
                <w:rFonts w:ascii="Times New Roman" w:eastAsia="Calibri" w:hAnsi="Times New Roman" w:cs="Times New Roman"/>
                <w:sz w:val="24"/>
                <w:szCs w:val="24"/>
              </w:rPr>
              <w:t>здания к площади земельного участка.</w:t>
            </w:r>
          </w:p>
          <w:p w:rsidR="003317D3" w:rsidRPr="00E00830" w:rsidRDefault="003317D3" w:rsidP="003317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  Минимальный процент озеленения – 15.</w:t>
            </w:r>
          </w:p>
          <w:p w:rsidR="003317D3" w:rsidRPr="00E00830" w:rsidRDefault="003317D3" w:rsidP="003317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  Минимальное количество мест для хранения автомобилей – 1 </w:t>
            </w:r>
            <w:proofErr w:type="spell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на 100 кв. м жилой площади, но не менее       0,7 </w:t>
            </w:r>
            <w:proofErr w:type="spell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на 1 квартиру.</w:t>
            </w:r>
          </w:p>
          <w:p w:rsidR="003317D3" w:rsidRPr="00E00830" w:rsidRDefault="003317D3" w:rsidP="003317D3">
            <w:pPr>
              <w:pStyle w:val="ConsPlusNormal"/>
              <w:ind w:righ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  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</w:t>
            </w:r>
            <w:r w:rsidRPr="00E0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пешеходной территориальной доступности – 500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</w:rPr>
            </w:pPr>
            <w:r w:rsidRPr="00E00830">
              <w:rPr>
                <w:rFonts w:ascii="Times New Roman" w:hAnsi="Times New Roman" w:cs="Times New Roman"/>
              </w:rPr>
              <w:t xml:space="preserve">только для малоэтажных </w:t>
            </w:r>
            <w:proofErr w:type="spellStart"/>
            <w:proofErr w:type="gramStart"/>
            <w:r w:rsidRPr="00E00830">
              <w:rPr>
                <w:rFonts w:ascii="Times New Roman" w:hAnsi="Times New Roman" w:cs="Times New Roman"/>
              </w:rPr>
              <w:t>многоквар-тирных</w:t>
            </w:r>
            <w:proofErr w:type="spellEnd"/>
            <w:proofErr w:type="gramEnd"/>
            <w:r w:rsidRPr="00E00830">
              <w:rPr>
                <w:rFonts w:ascii="Times New Roman" w:hAnsi="Times New Roman" w:cs="Times New Roman"/>
              </w:rPr>
              <w:t xml:space="preserve"> жилых домов, выстроенных до 2023 года.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830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7D3" w:rsidRPr="00E00830" w:rsidRDefault="003317D3" w:rsidP="003317D3">
            <w:pPr>
              <w:jc w:val="center"/>
              <w:rPr>
                <w:rFonts w:ascii="Times New Roman" w:hAnsi="Times New Roman" w:cs="Times New Roman"/>
              </w:rPr>
            </w:pPr>
            <w:r w:rsidRPr="00E0083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E0083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</w:tr>
    </w:tbl>
    <w:p w:rsidR="003317D3" w:rsidRPr="00E00830" w:rsidRDefault="003317D3" w:rsidP="003317D3">
      <w:pPr>
        <w:pStyle w:val="4"/>
        <w:spacing w:before="0" w:line="360" w:lineRule="auto"/>
        <w:ind w:firstLine="0"/>
        <w:rPr>
          <w:b w:val="0"/>
          <w:sz w:val="2"/>
          <w:szCs w:val="2"/>
          <w:lang w:val="en-US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2"/>
          <w:szCs w:val="2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2"/>
          <w:szCs w:val="2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2"/>
          <w:szCs w:val="2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  <w:szCs w:val="28"/>
        </w:rPr>
      </w:pPr>
      <w:r>
        <w:rPr>
          <w:b w:val="0"/>
          <w:szCs w:val="28"/>
        </w:rPr>
        <w:t>3</w:t>
      </w:r>
      <w:r w:rsidRPr="00E00830">
        <w:rPr>
          <w:b w:val="0"/>
          <w:szCs w:val="28"/>
        </w:rPr>
        <w:t>.7.</w:t>
      </w:r>
      <w:r w:rsidRPr="00E00830">
        <w:rPr>
          <w:szCs w:val="28"/>
        </w:rPr>
        <w:t xml:space="preserve"> </w:t>
      </w:r>
      <w:r w:rsidRPr="00E00830">
        <w:rPr>
          <w:b w:val="0"/>
          <w:szCs w:val="28"/>
        </w:rPr>
        <w:t>Таблицу</w:t>
      </w:r>
      <w:r w:rsidRPr="00E00830">
        <w:rPr>
          <w:szCs w:val="28"/>
        </w:rPr>
        <w:t xml:space="preserve"> </w:t>
      </w:r>
      <w:r w:rsidRPr="00E00830">
        <w:rPr>
          <w:b w:val="0"/>
          <w:szCs w:val="28"/>
        </w:rPr>
        <w:t>«Основные виды разрешенного использования</w:t>
      </w:r>
      <w:r w:rsidRPr="00E00830">
        <w:rPr>
          <w:b w:val="0"/>
        </w:rPr>
        <w:t xml:space="preserve"> земельных участков и объектов капитального строительства</w:t>
      </w:r>
      <w:r w:rsidRPr="00E00830">
        <w:rPr>
          <w:b w:val="0"/>
          <w:szCs w:val="28"/>
        </w:rPr>
        <w:t>», в территориальных зонах Р</w:t>
      </w:r>
      <w:proofErr w:type="gramStart"/>
      <w:r w:rsidRPr="00E00830">
        <w:rPr>
          <w:b w:val="0"/>
          <w:szCs w:val="28"/>
        </w:rPr>
        <w:t>2</w:t>
      </w:r>
      <w:proofErr w:type="gramEnd"/>
      <w:r w:rsidRPr="00E00830">
        <w:rPr>
          <w:b w:val="0"/>
          <w:szCs w:val="28"/>
        </w:rPr>
        <w:t>, Р3, П2, П3 дополнить строкой:</w:t>
      </w: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2"/>
          <w:szCs w:val="2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2"/>
          <w:szCs w:val="2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2"/>
          <w:szCs w:val="2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2"/>
          <w:szCs w:val="2"/>
        </w:rPr>
      </w:pPr>
    </w:p>
    <w:tbl>
      <w:tblPr>
        <w:tblW w:w="10310" w:type="dxa"/>
        <w:jc w:val="center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1"/>
        <w:gridCol w:w="2925"/>
        <w:gridCol w:w="2905"/>
        <w:gridCol w:w="1538"/>
        <w:gridCol w:w="658"/>
        <w:gridCol w:w="1043"/>
      </w:tblGrid>
      <w:tr w:rsidR="003317D3" w:rsidRPr="00E00830" w:rsidTr="003317D3">
        <w:trPr>
          <w:tblHeader/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a5"/>
            </w:pPr>
            <w:r w:rsidRPr="00E00830"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a5"/>
            </w:pPr>
            <w:r w:rsidRPr="00E00830"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a5"/>
            </w:pPr>
            <w:r w:rsidRPr="00E00830"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3" w:rsidRPr="00E00830" w:rsidRDefault="003317D3" w:rsidP="003317D3">
            <w:pPr>
              <w:pStyle w:val="a5"/>
            </w:pPr>
            <w:r w:rsidRPr="00E00830"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a5"/>
            </w:pPr>
            <w:r w:rsidRPr="00E00830"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a5"/>
            </w:pPr>
            <w:r w:rsidRPr="00E00830">
              <w:t>6</w:t>
            </w:r>
          </w:p>
        </w:tc>
      </w:tr>
      <w:tr w:rsidR="003317D3" w:rsidRPr="00E00830" w:rsidTr="003317D3">
        <w:trPr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Размеще-ние</w:t>
            </w:r>
            <w:proofErr w:type="spellEnd"/>
            <w:proofErr w:type="gram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гаражей </w:t>
            </w:r>
          </w:p>
          <w:p w:rsidR="003317D3" w:rsidRPr="00E00830" w:rsidRDefault="003317D3" w:rsidP="003317D3">
            <w:pPr>
              <w:pStyle w:val="ConsPlusNormal"/>
              <w:ind w:left="-79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собствен-ных</w:t>
            </w:r>
            <w:proofErr w:type="spellEnd"/>
            <w:proofErr w:type="gramEnd"/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D3" w:rsidRPr="00E00830" w:rsidRDefault="003317D3" w:rsidP="003317D3">
            <w:pPr>
              <w:spacing w:after="0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максимальное количество </w:t>
            </w:r>
            <w:r w:rsidRPr="00E00830">
              <w:rPr>
                <w:rFonts w:ascii="Times New Roman" w:hAnsi="Times New Roman" w:cs="Times New Roman"/>
                <w:sz w:val="24"/>
                <w:szCs w:val="24"/>
              </w:rPr>
              <w:br/>
              <w:t>этажей – 1надземный этаж.</w:t>
            </w:r>
          </w:p>
          <w:p w:rsidR="003317D3" w:rsidRPr="00E00830" w:rsidRDefault="003317D3" w:rsidP="003317D3">
            <w:pPr>
              <w:spacing w:after="0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3317D3" w:rsidRPr="00E00830" w:rsidRDefault="003317D3" w:rsidP="003317D3">
            <w:pPr>
              <w:pStyle w:val="ab"/>
              <w:numPr>
                <w:ilvl w:val="0"/>
                <w:numId w:val="2"/>
              </w:numPr>
              <w:ind w:left="357" w:hanging="357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00830">
              <w:rPr>
                <w:rFonts w:eastAsia="Calibri"/>
                <w:color w:val="auto"/>
                <w:sz w:val="24"/>
                <w:szCs w:val="24"/>
              </w:rPr>
              <w:t>1,5 м – для отдельно стоящих гаражей;</w:t>
            </w:r>
          </w:p>
          <w:p w:rsidR="003317D3" w:rsidRPr="00E00830" w:rsidRDefault="003317D3" w:rsidP="003317D3">
            <w:pPr>
              <w:pStyle w:val="ab"/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E00830">
              <w:rPr>
                <w:rFonts w:eastAsia="Calibri"/>
                <w:color w:val="auto"/>
                <w:sz w:val="24"/>
                <w:szCs w:val="24"/>
              </w:rPr>
              <w:t>0 м - в случае размещения гаражей, блокированных</w:t>
            </w:r>
            <w:r w:rsidRPr="00E00830">
              <w:rPr>
                <w:sz w:val="24"/>
                <w:szCs w:val="24"/>
              </w:rPr>
              <w:t xml:space="preserve"> общими стенами с другими гаражами в одном ряду</w:t>
            </w:r>
            <w:r w:rsidRPr="00E00830">
              <w:rPr>
                <w:rFonts w:eastAsia="Calibri"/>
                <w:color w:val="auto"/>
                <w:sz w:val="24"/>
                <w:szCs w:val="24"/>
              </w:rPr>
              <w:t>.</w:t>
            </w:r>
          </w:p>
          <w:p w:rsidR="003317D3" w:rsidRPr="00E00830" w:rsidRDefault="003317D3" w:rsidP="003317D3">
            <w:pPr>
              <w:pStyle w:val="ConsPlusNormal"/>
              <w:ind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 xml:space="preserve">Размеры земельных участков: </w:t>
            </w:r>
          </w:p>
          <w:p w:rsidR="003317D3" w:rsidRPr="00E00830" w:rsidRDefault="003317D3" w:rsidP="003317D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 xml:space="preserve">-минимальная площадь – 30 кв.м.; </w:t>
            </w:r>
          </w:p>
          <w:p w:rsidR="003317D3" w:rsidRPr="00E00830" w:rsidRDefault="003317D3" w:rsidP="003317D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830">
              <w:rPr>
                <w:rFonts w:ascii="Times New Roman" w:hAnsi="Times New Roman"/>
                <w:sz w:val="24"/>
                <w:szCs w:val="24"/>
              </w:rPr>
              <w:t>-максимальная площадь  - 60  кв. 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D3" w:rsidRPr="00E00830" w:rsidRDefault="003317D3" w:rsidP="003317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3317D3" w:rsidRPr="00E00830" w:rsidRDefault="003317D3" w:rsidP="003317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3317D3" w:rsidRPr="00E00830" w:rsidRDefault="003317D3" w:rsidP="003317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3317D3" w:rsidRPr="00E00830" w:rsidRDefault="003317D3" w:rsidP="003317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3317D3" w:rsidRPr="00E00830" w:rsidRDefault="003317D3" w:rsidP="003317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3317D3" w:rsidRPr="00E00830" w:rsidRDefault="003317D3" w:rsidP="003317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3317D3" w:rsidRPr="00E00830" w:rsidRDefault="003317D3" w:rsidP="003317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3317D3" w:rsidRPr="00E00830" w:rsidRDefault="003317D3" w:rsidP="003317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3317D3" w:rsidRPr="00E00830" w:rsidRDefault="003317D3" w:rsidP="003317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3317D3" w:rsidRPr="00E00830" w:rsidRDefault="003317D3" w:rsidP="003317D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00830">
              <w:rPr>
                <w:rFonts w:ascii="Times New Roman" w:hAnsi="Times New Roman" w:cs="Times New Roman"/>
              </w:rPr>
              <w:t xml:space="preserve">только для капитальных гаражей, выстроенных на территории до 2023 года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7D3" w:rsidRPr="00E00830" w:rsidRDefault="003317D3" w:rsidP="003317D3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830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7D3" w:rsidRPr="00E00830" w:rsidRDefault="003317D3" w:rsidP="00331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830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proofErr w:type="spellStart"/>
            <w:r w:rsidRPr="00E00830">
              <w:rPr>
                <w:rFonts w:ascii="Times New Roman" w:hAnsi="Times New Roman"/>
                <w:sz w:val="20"/>
                <w:szCs w:val="20"/>
              </w:rPr>
              <w:t>терри-тори-альных</w:t>
            </w:r>
            <w:proofErr w:type="spellEnd"/>
            <w:r w:rsidRPr="00E00830">
              <w:rPr>
                <w:rFonts w:ascii="Times New Roman" w:hAnsi="Times New Roman"/>
                <w:sz w:val="20"/>
                <w:szCs w:val="20"/>
              </w:rPr>
              <w:t xml:space="preserve"> зон</w:t>
            </w:r>
          </w:p>
          <w:p w:rsidR="003317D3" w:rsidRPr="00E00830" w:rsidRDefault="003317D3" w:rsidP="00331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3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E0083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E008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317D3" w:rsidRPr="00E00830" w:rsidRDefault="003317D3" w:rsidP="00331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30">
              <w:rPr>
                <w:rFonts w:ascii="Times New Roman" w:hAnsi="Times New Roman"/>
                <w:sz w:val="28"/>
                <w:szCs w:val="28"/>
              </w:rPr>
              <w:t>Р3,</w:t>
            </w:r>
          </w:p>
          <w:p w:rsidR="003317D3" w:rsidRPr="00E00830" w:rsidRDefault="003317D3" w:rsidP="00331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8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E00830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E0083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317D3" w:rsidRPr="00E00830" w:rsidRDefault="003317D3" w:rsidP="003317D3">
            <w:pPr>
              <w:jc w:val="center"/>
              <w:rPr>
                <w:rFonts w:ascii="Times New Roman" w:hAnsi="Times New Roman" w:cs="Times New Roman"/>
              </w:rPr>
            </w:pPr>
            <w:r w:rsidRPr="00E00830">
              <w:rPr>
                <w:rFonts w:ascii="Times New Roman" w:hAnsi="Times New Roman"/>
                <w:sz w:val="28"/>
                <w:szCs w:val="28"/>
              </w:rPr>
              <w:t>П3</w:t>
            </w:r>
          </w:p>
        </w:tc>
      </w:tr>
    </w:tbl>
    <w:p w:rsidR="003317D3" w:rsidRPr="00E00830" w:rsidRDefault="003317D3" w:rsidP="003317D3">
      <w:pPr>
        <w:pStyle w:val="4"/>
        <w:spacing w:before="0" w:line="360" w:lineRule="auto"/>
        <w:rPr>
          <w:b w:val="0"/>
          <w:sz w:val="6"/>
          <w:szCs w:val="6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6"/>
          <w:szCs w:val="6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  <w:sz w:val="6"/>
          <w:szCs w:val="6"/>
        </w:rPr>
      </w:pPr>
    </w:p>
    <w:p w:rsidR="003317D3" w:rsidRPr="00E00830" w:rsidRDefault="003317D3" w:rsidP="003317D3">
      <w:pPr>
        <w:pStyle w:val="4"/>
        <w:spacing w:before="0" w:line="360" w:lineRule="auto"/>
        <w:rPr>
          <w:b w:val="0"/>
        </w:rPr>
      </w:pPr>
      <w:r>
        <w:rPr>
          <w:b w:val="0"/>
          <w:szCs w:val="28"/>
        </w:rPr>
        <w:t>3</w:t>
      </w:r>
      <w:r w:rsidRPr="00E00830">
        <w:rPr>
          <w:b w:val="0"/>
          <w:szCs w:val="28"/>
        </w:rPr>
        <w:t>.8. Для вида разрешенного использования</w:t>
      </w:r>
      <w:r w:rsidRPr="00E00830">
        <w:rPr>
          <w:b w:val="0"/>
        </w:rPr>
        <w:t xml:space="preserve"> </w:t>
      </w:r>
      <w:r w:rsidRPr="00E00830">
        <w:rPr>
          <w:b w:val="0"/>
          <w:szCs w:val="28"/>
        </w:rPr>
        <w:t>«ведение садоводства»                (код 13.2) в территориальных зонах Ж1-А, Ж1-Б, Ж1-В, Ж1-Г в таблице</w:t>
      </w:r>
      <w:r w:rsidRPr="00E00830">
        <w:rPr>
          <w:b w:val="0"/>
        </w:rPr>
        <w:t xml:space="preserve"> «Основные виды и параметры разрешённого использования земельных участков и объектов капитального строительства»</w:t>
      </w:r>
      <w:r w:rsidRPr="00E00830">
        <w:rPr>
          <w:b w:val="0"/>
          <w:szCs w:val="28"/>
        </w:rPr>
        <w:t xml:space="preserve"> в графе «Параметры разрешенного использования» размеры земельных участков установить:</w:t>
      </w:r>
    </w:p>
    <w:p w:rsidR="003317D3" w:rsidRPr="00E00830" w:rsidRDefault="003317D3" w:rsidP="003317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минимальный – 300 кв. м;</w:t>
      </w:r>
    </w:p>
    <w:p w:rsidR="003317D3" w:rsidRPr="00E00830" w:rsidRDefault="003317D3" w:rsidP="003317D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максимальный – 600 кв. м.</w:t>
      </w:r>
    </w:p>
    <w:p w:rsidR="003317D3" w:rsidRPr="00E00830" w:rsidRDefault="003317D3" w:rsidP="003317D3">
      <w:pPr>
        <w:pStyle w:val="4"/>
        <w:tabs>
          <w:tab w:val="left" w:pos="1690"/>
        </w:tabs>
        <w:spacing w:line="360" w:lineRule="auto"/>
        <w:rPr>
          <w:b w:val="0"/>
          <w:szCs w:val="28"/>
        </w:rPr>
      </w:pPr>
      <w:r>
        <w:rPr>
          <w:b w:val="0"/>
          <w:szCs w:val="28"/>
        </w:rPr>
        <w:lastRenderedPageBreak/>
        <w:t>3</w:t>
      </w:r>
      <w:r w:rsidRPr="00E00830">
        <w:rPr>
          <w:b w:val="0"/>
          <w:szCs w:val="28"/>
        </w:rPr>
        <w:t>.9. Для вида разрешенного использования «ведение огородничества»</w:t>
      </w:r>
      <w:r w:rsidRPr="00E00830">
        <w:rPr>
          <w:b w:val="0"/>
          <w:i/>
          <w:szCs w:val="28"/>
        </w:rPr>
        <w:t xml:space="preserve"> </w:t>
      </w:r>
      <w:r w:rsidRPr="00E00830">
        <w:rPr>
          <w:b w:val="0"/>
          <w:szCs w:val="28"/>
        </w:rPr>
        <w:t>(код 13.1) в территориальных зонах Ж1-А, Ж1-Б, Ж1-В, Ж1-Г, Ц</w:t>
      </w:r>
      <w:proofErr w:type="gramStart"/>
      <w:r w:rsidRPr="00E00830">
        <w:rPr>
          <w:b w:val="0"/>
          <w:szCs w:val="28"/>
        </w:rPr>
        <w:t>1</w:t>
      </w:r>
      <w:proofErr w:type="gramEnd"/>
      <w:r w:rsidRPr="00E00830">
        <w:rPr>
          <w:b w:val="0"/>
          <w:szCs w:val="28"/>
        </w:rPr>
        <w:t>, ЦС1, ЦС2, ЦС3 графу «Параметры разрешенного использования» изложить в следующей редакции:</w:t>
      </w:r>
    </w:p>
    <w:p w:rsidR="003317D3" w:rsidRPr="00E00830" w:rsidRDefault="003317D3" w:rsidP="003317D3">
      <w:pPr>
        <w:pStyle w:val="ConsPlusNormal"/>
        <w:spacing w:line="36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«- Минимальные отступы от границ земельных участков в целях определения мест допустимого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культур, за пределами которых запрещено строительство таких построек  – 3 м.</w:t>
      </w:r>
    </w:p>
    <w:p w:rsidR="003317D3" w:rsidRPr="00E00830" w:rsidRDefault="003317D3" w:rsidP="003317D3">
      <w:pPr>
        <w:pStyle w:val="ConsPlusNormal"/>
        <w:spacing w:line="36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- Хозяйственные постройки, размещать со стороны улиц не допускается.</w:t>
      </w:r>
    </w:p>
    <w:p w:rsidR="003317D3" w:rsidRPr="00E00830" w:rsidRDefault="003317D3" w:rsidP="003317D3">
      <w:pPr>
        <w:pStyle w:val="ConsPlusNormal"/>
        <w:spacing w:line="36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- Размеры земельных участков:</w:t>
      </w:r>
    </w:p>
    <w:p w:rsidR="003317D3" w:rsidRPr="00E00830" w:rsidRDefault="003317D3" w:rsidP="003317D3">
      <w:pPr>
        <w:pStyle w:val="a5"/>
        <w:tabs>
          <w:tab w:val="left" w:pos="3007"/>
        </w:tabs>
        <w:spacing w:line="360" w:lineRule="auto"/>
        <w:ind w:firstLine="709"/>
        <w:jc w:val="left"/>
        <w:rPr>
          <w:sz w:val="28"/>
          <w:szCs w:val="28"/>
        </w:rPr>
      </w:pPr>
      <w:r w:rsidRPr="00E00830">
        <w:rPr>
          <w:sz w:val="28"/>
          <w:szCs w:val="28"/>
        </w:rPr>
        <w:t xml:space="preserve">- </w:t>
      </w:r>
      <w:proofErr w:type="gramStart"/>
      <w:r w:rsidRPr="00E00830">
        <w:rPr>
          <w:sz w:val="28"/>
          <w:szCs w:val="28"/>
        </w:rPr>
        <w:t>минимальный</w:t>
      </w:r>
      <w:proofErr w:type="gramEnd"/>
      <w:r w:rsidRPr="00E00830">
        <w:rPr>
          <w:sz w:val="28"/>
          <w:szCs w:val="28"/>
        </w:rPr>
        <w:t xml:space="preserve"> – не устанавливается;</w:t>
      </w:r>
    </w:p>
    <w:p w:rsidR="003317D3" w:rsidRPr="00E00830" w:rsidRDefault="003317D3" w:rsidP="003317D3">
      <w:pPr>
        <w:pStyle w:val="ConsPlusNormal"/>
        <w:spacing w:line="36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- максимальный –  600 кв. м.</w:t>
      </w:r>
    </w:p>
    <w:p w:rsidR="003317D3" w:rsidRPr="00E00830" w:rsidRDefault="003317D3" w:rsidP="003317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 хозяйственными постройками, обеспечивающими функционирование объекта – 25»;</w:t>
      </w:r>
    </w:p>
    <w:p w:rsidR="003317D3" w:rsidRPr="00E00830" w:rsidRDefault="003317D3" w:rsidP="00331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0830">
        <w:rPr>
          <w:rFonts w:ascii="Times New Roman" w:hAnsi="Times New Roman" w:cs="Times New Roman"/>
          <w:sz w:val="28"/>
          <w:szCs w:val="28"/>
        </w:rPr>
        <w:t>.10. Пункт 5) раздела 2 статьи 64 главы 18  изложить в следующей редакции:</w:t>
      </w:r>
    </w:p>
    <w:p w:rsidR="003317D3" w:rsidRPr="00E00830" w:rsidRDefault="003317D3" w:rsidP="003317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7B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830">
        <w:rPr>
          <w:rFonts w:ascii="Times New Roman" w:hAnsi="Times New Roman" w:cs="Times New Roman"/>
          <w:sz w:val="28"/>
          <w:szCs w:val="28"/>
        </w:rPr>
        <w:t>«</w:t>
      </w:r>
      <w:r w:rsidRPr="00E00830">
        <w:rPr>
          <w:rFonts w:ascii="Times New Roman" w:hAnsi="Times New Roman" w:cs="Times New Roman"/>
          <w:b/>
          <w:i/>
          <w:sz w:val="28"/>
          <w:szCs w:val="28"/>
        </w:rPr>
        <w:t>5) Зоны затопления и подтопления</w:t>
      </w:r>
      <w:r w:rsidRPr="00E00830">
        <w:rPr>
          <w:rFonts w:ascii="Times New Roman" w:hAnsi="Times New Roman" w:cs="Times New Roman"/>
          <w:sz w:val="28"/>
          <w:szCs w:val="28"/>
        </w:rPr>
        <w:br/>
      </w:r>
      <w:r w:rsidRPr="00707B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830">
        <w:rPr>
          <w:rFonts w:ascii="Times New Roman" w:hAnsi="Times New Roman" w:cs="Times New Roman"/>
          <w:sz w:val="28"/>
          <w:szCs w:val="28"/>
        </w:rPr>
        <w:t>1. В границах зон затопления, подтопления запрещаются:</w:t>
      </w:r>
    </w:p>
    <w:p w:rsidR="003317D3" w:rsidRPr="00E00830" w:rsidRDefault="003317D3" w:rsidP="003317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3317D3" w:rsidRPr="00E00830" w:rsidRDefault="003317D3" w:rsidP="003317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2) использование сточных вод в целях повышения почвенного плодородия;</w:t>
      </w:r>
    </w:p>
    <w:p w:rsidR="003317D3" w:rsidRPr="00E00830" w:rsidRDefault="003317D3" w:rsidP="003317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3317D3" w:rsidRPr="00E00830" w:rsidRDefault="003317D3" w:rsidP="003317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>4) осуществление авиационных мер по борьбе с вредными организмами.</w:t>
      </w:r>
    </w:p>
    <w:p w:rsidR="003317D3" w:rsidRPr="00E00830" w:rsidRDefault="003317D3" w:rsidP="003317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E00830">
        <w:rPr>
          <w:rFonts w:ascii="Times New Roman" w:hAnsi="Times New Roman" w:cs="Times New Roman"/>
          <w:sz w:val="28"/>
          <w:szCs w:val="28"/>
        </w:rPr>
        <w:t xml:space="preserve">Инженерная защита территорий и объектов от негативного воздействия вод (строительство </w:t>
      </w:r>
      <w:proofErr w:type="spellStart"/>
      <w:r w:rsidRPr="00E00830">
        <w:rPr>
          <w:rFonts w:ascii="Times New Roman" w:hAnsi="Times New Roman" w:cs="Times New Roman"/>
          <w:sz w:val="28"/>
          <w:szCs w:val="28"/>
        </w:rPr>
        <w:t>водоограждающих</w:t>
      </w:r>
      <w:proofErr w:type="spellEnd"/>
      <w:r w:rsidRPr="00E00830">
        <w:rPr>
          <w:rFonts w:ascii="Times New Roman" w:hAnsi="Times New Roman" w:cs="Times New Roman"/>
          <w:sz w:val="28"/>
          <w:szCs w:val="28"/>
        </w:rP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</w:t>
      </w:r>
      <w:proofErr w:type="gramEnd"/>
      <w:r w:rsidRPr="00E00830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</w:t>
      </w:r>
      <w:hyperlink r:id="rId9" w:history="1">
        <w:r w:rsidRPr="00E0083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00830">
        <w:rPr>
          <w:rFonts w:ascii="Times New Roman" w:hAnsi="Times New Roman" w:cs="Times New Roman"/>
          <w:sz w:val="28"/>
          <w:szCs w:val="28"/>
        </w:rPr>
        <w:t xml:space="preserve">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:rsidR="003317D3" w:rsidRPr="00E00830" w:rsidRDefault="003317D3" w:rsidP="003317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30">
        <w:rPr>
          <w:rFonts w:ascii="Times New Roman" w:hAnsi="Times New Roman" w:cs="Times New Roman"/>
          <w:sz w:val="28"/>
          <w:szCs w:val="28"/>
        </w:rPr>
        <w:t xml:space="preserve">3.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</w:t>
      </w:r>
      <w:hyperlink r:id="rId10" w:history="1">
        <w:r w:rsidRPr="00E0083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00830">
        <w:rPr>
          <w:rFonts w:ascii="Times New Roman" w:hAnsi="Times New Roman" w:cs="Times New Roman"/>
          <w:sz w:val="28"/>
          <w:szCs w:val="28"/>
        </w:rPr>
        <w:t xml:space="preserve"> и гражданским </w:t>
      </w:r>
      <w:hyperlink r:id="rId11" w:history="1">
        <w:r w:rsidRPr="00E0083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00830">
        <w:rPr>
          <w:rFonts w:ascii="Times New Roman" w:hAnsi="Times New Roman" w:cs="Times New Roman"/>
          <w:sz w:val="28"/>
          <w:szCs w:val="28"/>
        </w:rPr>
        <w:t>.»</w:t>
      </w:r>
    </w:p>
    <w:p w:rsidR="004B4C34" w:rsidRPr="00F90162" w:rsidRDefault="004B4C34" w:rsidP="002B6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C34" w:rsidRPr="00F90162" w:rsidSect="000226BA">
      <w:headerReference w:type="default" r:id="rId12"/>
      <w:headerReference w:type="first" r:id="rId13"/>
      <w:pgSz w:w="11906" w:h="16838"/>
      <w:pgMar w:top="142" w:right="992" w:bottom="1135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BC" w:rsidRPr="00E34DE3" w:rsidRDefault="00E14CBC" w:rsidP="00E34DE3">
      <w:pPr>
        <w:spacing w:after="0" w:line="240" w:lineRule="auto"/>
      </w:pPr>
      <w:r>
        <w:separator/>
      </w:r>
    </w:p>
  </w:endnote>
  <w:endnote w:type="continuationSeparator" w:id="0">
    <w:p w:rsidR="00E14CBC" w:rsidRPr="00E34DE3" w:rsidRDefault="00E14CBC" w:rsidP="00E3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BC" w:rsidRPr="00E34DE3" w:rsidRDefault="00E14CBC" w:rsidP="00E34DE3">
      <w:pPr>
        <w:spacing w:after="0" w:line="240" w:lineRule="auto"/>
      </w:pPr>
      <w:r>
        <w:separator/>
      </w:r>
    </w:p>
  </w:footnote>
  <w:footnote w:type="continuationSeparator" w:id="0">
    <w:p w:rsidR="00E14CBC" w:rsidRPr="00E34DE3" w:rsidRDefault="00E14CBC" w:rsidP="00E3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0298"/>
      <w:docPartObj>
        <w:docPartGallery w:val="Page Numbers (Top of Page)"/>
        <w:docPartUnique/>
      </w:docPartObj>
    </w:sdtPr>
    <w:sdtContent>
      <w:p w:rsidR="00E14CBC" w:rsidRDefault="00E14CBC">
        <w:pPr>
          <w:pStyle w:val="a6"/>
          <w:jc w:val="center"/>
        </w:pPr>
      </w:p>
      <w:p w:rsidR="00E14CBC" w:rsidRDefault="00C55109">
        <w:pPr>
          <w:pStyle w:val="a6"/>
          <w:jc w:val="center"/>
        </w:pPr>
        <w:fldSimple w:instr=" PAGE   \* MERGEFORMAT ">
          <w:r w:rsidR="008D688C">
            <w:rPr>
              <w:noProof/>
            </w:rPr>
            <w:t>6</w:t>
          </w:r>
        </w:fldSimple>
      </w:p>
    </w:sdtContent>
  </w:sdt>
  <w:p w:rsidR="00E14CBC" w:rsidRDefault="00E14C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BC" w:rsidRDefault="00E14CBC">
    <w:pPr>
      <w:pStyle w:val="a6"/>
      <w:jc w:val="center"/>
    </w:pPr>
  </w:p>
  <w:p w:rsidR="00E14CBC" w:rsidRDefault="00E14C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5312B1"/>
    <w:multiLevelType w:val="hybridMultilevel"/>
    <w:tmpl w:val="01D256C4"/>
    <w:lvl w:ilvl="0" w:tplc="703648E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209"/>
    <w:rsid w:val="00002BC2"/>
    <w:rsid w:val="00006CEB"/>
    <w:rsid w:val="000226BA"/>
    <w:rsid w:val="00051F29"/>
    <w:rsid w:val="0006203F"/>
    <w:rsid w:val="00065B90"/>
    <w:rsid w:val="00066D1D"/>
    <w:rsid w:val="00074D28"/>
    <w:rsid w:val="00081C11"/>
    <w:rsid w:val="000831E1"/>
    <w:rsid w:val="00090718"/>
    <w:rsid w:val="00096CF8"/>
    <w:rsid w:val="000A48C9"/>
    <w:rsid w:val="000A4F64"/>
    <w:rsid w:val="000A7B44"/>
    <w:rsid w:val="000C14E9"/>
    <w:rsid w:val="000C6004"/>
    <w:rsid w:val="000D3A19"/>
    <w:rsid w:val="000D75AB"/>
    <w:rsid w:val="000F1B21"/>
    <w:rsid w:val="000F2262"/>
    <w:rsid w:val="000F4C9C"/>
    <w:rsid w:val="001071F5"/>
    <w:rsid w:val="00137E52"/>
    <w:rsid w:val="00143487"/>
    <w:rsid w:val="001462C3"/>
    <w:rsid w:val="00153424"/>
    <w:rsid w:val="00170BA7"/>
    <w:rsid w:val="00176F4D"/>
    <w:rsid w:val="00196DA6"/>
    <w:rsid w:val="00197C38"/>
    <w:rsid w:val="001A1B03"/>
    <w:rsid w:val="001A35A9"/>
    <w:rsid w:val="001B08DD"/>
    <w:rsid w:val="001C498F"/>
    <w:rsid w:val="001F6E64"/>
    <w:rsid w:val="0020523E"/>
    <w:rsid w:val="00215D1C"/>
    <w:rsid w:val="00221EA1"/>
    <w:rsid w:val="002267C1"/>
    <w:rsid w:val="00240E95"/>
    <w:rsid w:val="0024699C"/>
    <w:rsid w:val="00247615"/>
    <w:rsid w:val="00251743"/>
    <w:rsid w:val="00263E40"/>
    <w:rsid w:val="0026733D"/>
    <w:rsid w:val="00267684"/>
    <w:rsid w:val="00267EE4"/>
    <w:rsid w:val="002A277F"/>
    <w:rsid w:val="002B0EE8"/>
    <w:rsid w:val="002B664F"/>
    <w:rsid w:val="002C67C4"/>
    <w:rsid w:val="002F1DD9"/>
    <w:rsid w:val="002F73DC"/>
    <w:rsid w:val="00302184"/>
    <w:rsid w:val="003039A1"/>
    <w:rsid w:val="00311543"/>
    <w:rsid w:val="00320995"/>
    <w:rsid w:val="00326A84"/>
    <w:rsid w:val="003317D3"/>
    <w:rsid w:val="00336D87"/>
    <w:rsid w:val="00337E91"/>
    <w:rsid w:val="003539B5"/>
    <w:rsid w:val="00362A4B"/>
    <w:rsid w:val="003708A7"/>
    <w:rsid w:val="0037791B"/>
    <w:rsid w:val="003868F4"/>
    <w:rsid w:val="00391FB0"/>
    <w:rsid w:val="003A33DE"/>
    <w:rsid w:val="003A4DCE"/>
    <w:rsid w:val="003A6515"/>
    <w:rsid w:val="003A7393"/>
    <w:rsid w:val="003B4F6E"/>
    <w:rsid w:val="003C1FF6"/>
    <w:rsid w:val="003C2A41"/>
    <w:rsid w:val="003C5402"/>
    <w:rsid w:val="003D5153"/>
    <w:rsid w:val="003E01AB"/>
    <w:rsid w:val="003E7D1B"/>
    <w:rsid w:val="003F62BC"/>
    <w:rsid w:val="00401DD4"/>
    <w:rsid w:val="00405259"/>
    <w:rsid w:val="0041713B"/>
    <w:rsid w:val="0041748D"/>
    <w:rsid w:val="00421D8C"/>
    <w:rsid w:val="00426888"/>
    <w:rsid w:val="00426CA9"/>
    <w:rsid w:val="004415E2"/>
    <w:rsid w:val="00460D3E"/>
    <w:rsid w:val="004807A4"/>
    <w:rsid w:val="004827D3"/>
    <w:rsid w:val="004829D6"/>
    <w:rsid w:val="004906C1"/>
    <w:rsid w:val="004B4A03"/>
    <w:rsid w:val="004B4C34"/>
    <w:rsid w:val="004C08E4"/>
    <w:rsid w:val="004D03DD"/>
    <w:rsid w:val="004D342C"/>
    <w:rsid w:val="004E3655"/>
    <w:rsid w:val="004F1261"/>
    <w:rsid w:val="004F569D"/>
    <w:rsid w:val="004F6205"/>
    <w:rsid w:val="00506640"/>
    <w:rsid w:val="00521E92"/>
    <w:rsid w:val="00534F99"/>
    <w:rsid w:val="00544817"/>
    <w:rsid w:val="005513D8"/>
    <w:rsid w:val="00557FBB"/>
    <w:rsid w:val="00572320"/>
    <w:rsid w:val="00583306"/>
    <w:rsid w:val="005868A2"/>
    <w:rsid w:val="005B7BCB"/>
    <w:rsid w:val="005C7209"/>
    <w:rsid w:val="005D2716"/>
    <w:rsid w:val="005E5D60"/>
    <w:rsid w:val="0060464E"/>
    <w:rsid w:val="006057CD"/>
    <w:rsid w:val="00605A56"/>
    <w:rsid w:val="00612B86"/>
    <w:rsid w:val="00614018"/>
    <w:rsid w:val="006347FD"/>
    <w:rsid w:val="00640DB2"/>
    <w:rsid w:val="00651EF3"/>
    <w:rsid w:val="00652696"/>
    <w:rsid w:val="00654700"/>
    <w:rsid w:val="006608C7"/>
    <w:rsid w:val="006640AA"/>
    <w:rsid w:val="00671C95"/>
    <w:rsid w:val="006856A9"/>
    <w:rsid w:val="00687725"/>
    <w:rsid w:val="0069429A"/>
    <w:rsid w:val="00695858"/>
    <w:rsid w:val="006A6BBC"/>
    <w:rsid w:val="006B780B"/>
    <w:rsid w:val="006C1363"/>
    <w:rsid w:val="006C33C1"/>
    <w:rsid w:val="006E3993"/>
    <w:rsid w:val="00700110"/>
    <w:rsid w:val="00731F83"/>
    <w:rsid w:val="007349FF"/>
    <w:rsid w:val="0074101D"/>
    <w:rsid w:val="007540A0"/>
    <w:rsid w:val="007572CB"/>
    <w:rsid w:val="00767901"/>
    <w:rsid w:val="007740BC"/>
    <w:rsid w:val="007863CA"/>
    <w:rsid w:val="00790A39"/>
    <w:rsid w:val="00795949"/>
    <w:rsid w:val="007A6F07"/>
    <w:rsid w:val="007A78D1"/>
    <w:rsid w:val="007A7F4D"/>
    <w:rsid w:val="007B4386"/>
    <w:rsid w:val="007C1D41"/>
    <w:rsid w:val="007D4A83"/>
    <w:rsid w:val="007D7101"/>
    <w:rsid w:val="00812861"/>
    <w:rsid w:val="00823DC0"/>
    <w:rsid w:val="008424C5"/>
    <w:rsid w:val="008509E9"/>
    <w:rsid w:val="00857ED1"/>
    <w:rsid w:val="00884ED1"/>
    <w:rsid w:val="008B5B23"/>
    <w:rsid w:val="008B5F7E"/>
    <w:rsid w:val="008C18CF"/>
    <w:rsid w:val="008C2FF5"/>
    <w:rsid w:val="008D1D3C"/>
    <w:rsid w:val="008D2829"/>
    <w:rsid w:val="008D688C"/>
    <w:rsid w:val="008F1132"/>
    <w:rsid w:val="008F3D83"/>
    <w:rsid w:val="008F43B6"/>
    <w:rsid w:val="008F743E"/>
    <w:rsid w:val="00901CB4"/>
    <w:rsid w:val="00922A4B"/>
    <w:rsid w:val="009246B1"/>
    <w:rsid w:val="00971C07"/>
    <w:rsid w:val="009A24BC"/>
    <w:rsid w:val="009A395C"/>
    <w:rsid w:val="009A77DB"/>
    <w:rsid w:val="009B04E7"/>
    <w:rsid w:val="009B0FD9"/>
    <w:rsid w:val="009D4E2E"/>
    <w:rsid w:val="009D78AB"/>
    <w:rsid w:val="009E0167"/>
    <w:rsid w:val="009F0731"/>
    <w:rsid w:val="009F2A41"/>
    <w:rsid w:val="009F5AED"/>
    <w:rsid w:val="00A05297"/>
    <w:rsid w:val="00A301E0"/>
    <w:rsid w:val="00A43195"/>
    <w:rsid w:val="00A55715"/>
    <w:rsid w:val="00A76789"/>
    <w:rsid w:val="00A97046"/>
    <w:rsid w:val="00AA0E59"/>
    <w:rsid w:val="00AA5394"/>
    <w:rsid w:val="00AB7DA4"/>
    <w:rsid w:val="00AF2BEB"/>
    <w:rsid w:val="00B15061"/>
    <w:rsid w:val="00B1555E"/>
    <w:rsid w:val="00B26837"/>
    <w:rsid w:val="00B43168"/>
    <w:rsid w:val="00B51449"/>
    <w:rsid w:val="00B57714"/>
    <w:rsid w:val="00B62BB2"/>
    <w:rsid w:val="00B778C3"/>
    <w:rsid w:val="00B82170"/>
    <w:rsid w:val="00B90A32"/>
    <w:rsid w:val="00BC37EA"/>
    <w:rsid w:val="00BF3F18"/>
    <w:rsid w:val="00C16127"/>
    <w:rsid w:val="00C163C2"/>
    <w:rsid w:val="00C26E31"/>
    <w:rsid w:val="00C31F03"/>
    <w:rsid w:val="00C43B77"/>
    <w:rsid w:val="00C45CF1"/>
    <w:rsid w:val="00C55109"/>
    <w:rsid w:val="00C56DB9"/>
    <w:rsid w:val="00C5796D"/>
    <w:rsid w:val="00C62FCE"/>
    <w:rsid w:val="00C65130"/>
    <w:rsid w:val="00C75B5B"/>
    <w:rsid w:val="00C76022"/>
    <w:rsid w:val="00C84F91"/>
    <w:rsid w:val="00C940A6"/>
    <w:rsid w:val="00CA2081"/>
    <w:rsid w:val="00CB7E64"/>
    <w:rsid w:val="00CC4817"/>
    <w:rsid w:val="00CC7DED"/>
    <w:rsid w:val="00CE74ED"/>
    <w:rsid w:val="00CF05CB"/>
    <w:rsid w:val="00CF68B6"/>
    <w:rsid w:val="00D02B74"/>
    <w:rsid w:val="00D16209"/>
    <w:rsid w:val="00D258A9"/>
    <w:rsid w:val="00D3004F"/>
    <w:rsid w:val="00D30EF6"/>
    <w:rsid w:val="00D35D02"/>
    <w:rsid w:val="00D4295B"/>
    <w:rsid w:val="00D44ED4"/>
    <w:rsid w:val="00D67B91"/>
    <w:rsid w:val="00D71976"/>
    <w:rsid w:val="00DC42F2"/>
    <w:rsid w:val="00DC661F"/>
    <w:rsid w:val="00DD1E4B"/>
    <w:rsid w:val="00DE0A4A"/>
    <w:rsid w:val="00DE4997"/>
    <w:rsid w:val="00DE70E8"/>
    <w:rsid w:val="00DF5D65"/>
    <w:rsid w:val="00DF5EA9"/>
    <w:rsid w:val="00E00830"/>
    <w:rsid w:val="00E02D53"/>
    <w:rsid w:val="00E06087"/>
    <w:rsid w:val="00E07D12"/>
    <w:rsid w:val="00E11CE6"/>
    <w:rsid w:val="00E14CBC"/>
    <w:rsid w:val="00E23933"/>
    <w:rsid w:val="00E23C33"/>
    <w:rsid w:val="00E25E62"/>
    <w:rsid w:val="00E27692"/>
    <w:rsid w:val="00E34DE3"/>
    <w:rsid w:val="00E36793"/>
    <w:rsid w:val="00E5355B"/>
    <w:rsid w:val="00E569E2"/>
    <w:rsid w:val="00E57550"/>
    <w:rsid w:val="00E629BF"/>
    <w:rsid w:val="00E64ED5"/>
    <w:rsid w:val="00EB0933"/>
    <w:rsid w:val="00EB3115"/>
    <w:rsid w:val="00EE0D93"/>
    <w:rsid w:val="00EE170B"/>
    <w:rsid w:val="00EE4A05"/>
    <w:rsid w:val="00EE4A6C"/>
    <w:rsid w:val="00F21A7B"/>
    <w:rsid w:val="00F32908"/>
    <w:rsid w:val="00F36B7A"/>
    <w:rsid w:val="00F564DC"/>
    <w:rsid w:val="00F61563"/>
    <w:rsid w:val="00F74CDD"/>
    <w:rsid w:val="00F76008"/>
    <w:rsid w:val="00F869E7"/>
    <w:rsid w:val="00F90162"/>
    <w:rsid w:val="00F92531"/>
    <w:rsid w:val="00FA1C89"/>
    <w:rsid w:val="00FB1708"/>
    <w:rsid w:val="00FB5075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70"/>
  </w:style>
  <w:style w:type="paragraph" w:styleId="2">
    <w:name w:val="heading 2"/>
    <w:basedOn w:val="a"/>
    <w:next w:val="a"/>
    <w:link w:val="20"/>
    <w:qFormat/>
    <w:rsid w:val="00D162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62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E11CE6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</w:rPr>
  </w:style>
  <w:style w:type="character" w:customStyle="1" w:styleId="41110">
    <w:name w:val="4 МГП 1.1.1 Знак"/>
    <w:link w:val="4111"/>
    <w:uiPriority w:val="99"/>
    <w:locked/>
    <w:rsid w:val="00E11CE6"/>
    <w:rPr>
      <w:rFonts w:ascii="Times New Roman" w:eastAsia="Times New Roman" w:hAnsi="Times New Roman" w:cs="Times New Roman"/>
      <w:b/>
      <w:i/>
      <w:sz w:val="28"/>
    </w:rPr>
  </w:style>
  <w:style w:type="paragraph" w:customStyle="1" w:styleId="4">
    <w:name w:val="4"/>
    <w:aliases w:val="5 МГП 1.1.1.1"/>
    <w:basedOn w:val="a"/>
    <w:link w:val="40"/>
    <w:qFormat/>
    <w:rsid w:val="00E11CE6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E11CE6"/>
    <w:rPr>
      <w:rFonts w:ascii="Times New Roman" w:eastAsia="Times New Roman" w:hAnsi="Times New Roman" w:cs="Times New Roman"/>
      <w:b/>
      <w:sz w:val="28"/>
    </w:rPr>
  </w:style>
  <w:style w:type="paragraph" w:customStyle="1" w:styleId="a4">
    <w:name w:val="Нормальный (таблица)"/>
    <w:basedOn w:val="a"/>
    <w:next w:val="a"/>
    <w:uiPriority w:val="99"/>
    <w:rsid w:val="00DF5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Центрированный (таблица)"/>
    <w:basedOn w:val="a4"/>
    <w:next w:val="a"/>
    <w:uiPriority w:val="99"/>
    <w:rsid w:val="00DF5D65"/>
    <w:pPr>
      <w:jc w:val="center"/>
    </w:pPr>
  </w:style>
  <w:style w:type="paragraph" w:customStyle="1" w:styleId="ConsPlusNormal">
    <w:name w:val="ConsPlusNormal"/>
    <w:link w:val="ConsPlusNormal0"/>
    <w:rsid w:val="00DE4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49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 МГП Обычный текст"/>
    <w:basedOn w:val="a"/>
    <w:link w:val="51"/>
    <w:uiPriority w:val="99"/>
    <w:qFormat/>
    <w:rsid w:val="00E07D12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51">
    <w:name w:val="5 МГП Обычный текст Знак"/>
    <w:link w:val="50"/>
    <w:uiPriority w:val="99"/>
    <w:locked/>
    <w:rsid w:val="00E07D12"/>
    <w:rPr>
      <w:rFonts w:ascii="Times New Roman" w:eastAsia="Times New Roman" w:hAnsi="Times New Roman" w:cs="Times New Roman"/>
      <w:sz w:val="28"/>
    </w:rPr>
  </w:style>
  <w:style w:type="paragraph" w:customStyle="1" w:styleId="5">
    <w:name w:val="5"/>
    <w:aliases w:val="5 МГП Обычный нумерация"/>
    <w:basedOn w:val="50"/>
    <w:link w:val="52"/>
    <w:qFormat/>
    <w:rsid w:val="00E07D12"/>
    <w:pPr>
      <w:numPr>
        <w:numId w:val="1"/>
      </w:numPr>
      <w:tabs>
        <w:tab w:val="left" w:pos="1134"/>
      </w:tabs>
    </w:pPr>
  </w:style>
  <w:style w:type="character" w:customStyle="1" w:styleId="52">
    <w:name w:val="5 Знак"/>
    <w:aliases w:val="5 МГП Обычный нумерация Знак"/>
    <w:basedOn w:val="51"/>
    <w:link w:val="5"/>
    <w:rsid w:val="00E07D12"/>
  </w:style>
  <w:style w:type="paragraph" w:styleId="a6">
    <w:name w:val="header"/>
    <w:basedOn w:val="a"/>
    <w:link w:val="a7"/>
    <w:uiPriority w:val="99"/>
    <w:unhideWhenUsed/>
    <w:rsid w:val="00E3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DE3"/>
  </w:style>
  <w:style w:type="paragraph" w:styleId="a8">
    <w:name w:val="footer"/>
    <w:basedOn w:val="a"/>
    <w:link w:val="a9"/>
    <w:uiPriority w:val="99"/>
    <w:semiHidden/>
    <w:unhideWhenUsed/>
    <w:rsid w:val="00E3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4DE3"/>
  </w:style>
  <w:style w:type="paragraph" w:customStyle="1" w:styleId="S">
    <w:name w:val="S_Обычный жирный"/>
    <w:basedOn w:val="a"/>
    <w:qFormat/>
    <w:rsid w:val="00267E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rsid w:val="00557FBB"/>
    <w:rPr>
      <w:rFonts w:cs="Times New Roman"/>
      <w:color w:val="0071DB"/>
      <w:u w:val="single"/>
    </w:rPr>
  </w:style>
  <w:style w:type="paragraph" w:styleId="41">
    <w:name w:val="toc 4"/>
    <w:basedOn w:val="a"/>
    <w:next w:val="a"/>
    <w:uiPriority w:val="39"/>
    <w:rsid w:val="00557FBB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B1708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Гипертекстовая ссылка"/>
    <w:uiPriority w:val="99"/>
    <w:rsid w:val="00FB1708"/>
    <w:rPr>
      <w:b w:val="0"/>
      <w:bCs w:val="0"/>
      <w:color w:val="106BBE"/>
    </w:rPr>
  </w:style>
  <w:style w:type="paragraph" w:customStyle="1" w:styleId="ad">
    <w:name w:val="Табличный_заголовки"/>
    <w:basedOn w:val="a"/>
    <w:qFormat/>
    <w:rsid w:val="00B90A32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A9D452B08D9ABDA0DD08767930CE3F86B331A50878BA455FE3D9C3291ABEA936E90270C24E0C086A272741MDp5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C0497DEDF4E3F92AE5183DDC2CC160EA7941B9BEA4EE6DE2B0406FF8C3E8343C8A9F051FC1D8E2B53094463C80B40D417EA2C8A31768iFb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C0497DEDF4E3F92AE5183DDC2CC160EA7E40BBBFA5EE6DE2B0406FF8C3E8343C8A9F051DC2D4EDEA358157648FB7125F79BBD4A115i6b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C0497DEDF4E3F92AE5183DDC2CC160EA7E40BBBEA0EE6DE2B0406FF8C3E8343C8A9F051EC5DAEDEA358157648FB7125F79BBD4A115i6b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CFF6B-3168-40B4-95F5-80E13B3D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8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42</cp:revision>
  <cp:lastPrinted>2023-07-26T02:39:00Z</cp:lastPrinted>
  <dcterms:created xsi:type="dcterms:W3CDTF">2018-10-26T06:05:00Z</dcterms:created>
  <dcterms:modified xsi:type="dcterms:W3CDTF">2023-08-04T00:15:00Z</dcterms:modified>
</cp:coreProperties>
</file>